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A03" w:rsidRPr="00156D2C" w:rsidRDefault="005C5E08" w:rsidP="00EF69DF">
      <w:pPr>
        <w:pStyle w:val="berschrift1"/>
        <w:spacing w:before="0" w:after="0" w:line="276" w:lineRule="auto"/>
        <w:jc w:val="left"/>
      </w:pPr>
      <w:r w:rsidRPr="00156D2C">
        <w:t>Wirtgen SP</w:t>
      </w:r>
      <w:r w:rsidR="00E5208B" w:rsidRPr="00156D2C">
        <w:t> </w:t>
      </w:r>
      <w:r w:rsidRPr="00156D2C">
        <w:t>62</w:t>
      </w:r>
      <w:r w:rsidR="00493980">
        <w:t>i</w:t>
      </w:r>
      <w:r w:rsidRPr="00156D2C">
        <w:t xml:space="preserve">: </w:t>
      </w:r>
      <w:r w:rsidR="00023E3A" w:rsidRPr="00156D2C">
        <w:t xml:space="preserve">Wirtschaftlicher </w:t>
      </w:r>
    </w:p>
    <w:p w:rsidR="002E765F" w:rsidRPr="005C5E08" w:rsidRDefault="00023E3A" w:rsidP="00EF69DF">
      <w:pPr>
        <w:pStyle w:val="berschrift1"/>
        <w:spacing w:before="0" w:after="0" w:line="276" w:lineRule="auto"/>
        <w:jc w:val="left"/>
      </w:pPr>
      <w:r w:rsidRPr="00156D2C">
        <w:t xml:space="preserve">2-Ketten-Fertiger </w:t>
      </w:r>
      <w:r w:rsidR="00460252" w:rsidRPr="00156D2C">
        <w:t xml:space="preserve">für </w:t>
      </w:r>
      <w:proofErr w:type="spellStart"/>
      <w:r w:rsidR="00460252" w:rsidRPr="00156D2C">
        <w:t>Inset</w:t>
      </w:r>
      <w:proofErr w:type="spellEnd"/>
      <w:r w:rsidR="00460252" w:rsidRPr="00156D2C">
        <w:t xml:space="preserve">-Betoneinbau </w:t>
      </w:r>
    </w:p>
    <w:p w:rsidR="002E765F" w:rsidRPr="005C5E08" w:rsidRDefault="002E765F" w:rsidP="002E765F">
      <w:pPr>
        <w:pStyle w:val="Text"/>
      </w:pPr>
    </w:p>
    <w:p w:rsidR="002E765F" w:rsidRPr="003B5CBB" w:rsidRDefault="003B5CBB" w:rsidP="007658CA">
      <w:pPr>
        <w:pStyle w:val="Text"/>
        <w:spacing w:line="276" w:lineRule="auto"/>
        <w:rPr>
          <w:noProof/>
          <w:lang w:eastAsia="de-DE"/>
        </w:rPr>
      </w:pPr>
      <w:r w:rsidRPr="003B5CBB">
        <w:rPr>
          <w:rStyle w:val="Hervorhebung"/>
        </w:rPr>
        <w:t>Wenn es um den exakten und wirtschaftlichen Einbau von Fahrbahnen und monolithischen Profilen aus Beton geht, kommen Gleitschalungsfertiger von Wirtgen ins Spiel. Durch den modularen Aufbau sind die Maschinen individuell konfigurierbar und nahezu alle denkbaren Bauausführungen inklusive spezieller Sonderformen möglich.</w:t>
      </w:r>
    </w:p>
    <w:p w:rsidR="00244981" w:rsidRPr="003B5CBB" w:rsidRDefault="00244981" w:rsidP="00244981">
      <w:pPr>
        <w:pStyle w:val="Text"/>
        <w:spacing w:line="276" w:lineRule="auto"/>
        <w:rPr>
          <w:noProof/>
          <w:lang w:eastAsia="de-DE"/>
        </w:rPr>
      </w:pPr>
    </w:p>
    <w:p w:rsidR="0014683F" w:rsidRPr="003B5CBB" w:rsidRDefault="003B5CBB" w:rsidP="009F681B">
      <w:pPr>
        <w:pStyle w:val="Text"/>
        <w:spacing w:line="276" w:lineRule="auto"/>
        <w:rPr>
          <w:rStyle w:val="Hervorhebung"/>
        </w:rPr>
      </w:pPr>
      <w:r w:rsidRPr="003B5CBB">
        <w:rPr>
          <w:rStyle w:val="Hervorhebung"/>
        </w:rPr>
        <w:t>SP 60-Serie ersetzt Erfolgsmodell SP 500 – Multitalent für den Betoneinbau</w:t>
      </w:r>
    </w:p>
    <w:p w:rsidR="00EF69DF" w:rsidRPr="00156D2C" w:rsidRDefault="003B5CBB" w:rsidP="0014683F">
      <w:pPr>
        <w:pStyle w:val="Text"/>
        <w:spacing w:line="276" w:lineRule="auto"/>
        <w:rPr>
          <w:rStyle w:val="Hervorhebung"/>
          <w:b w:val="0"/>
        </w:rPr>
      </w:pPr>
      <w:r w:rsidRPr="003B5CBB">
        <w:rPr>
          <w:rStyle w:val="Hervorhebung"/>
          <w:b w:val="0"/>
        </w:rPr>
        <w:t xml:space="preserve">Aufgrund ihrer vielseitigen Einsatzmöglichkeiten in </w:t>
      </w:r>
      <w:proofErr w:type="spellStart"/>
      <w:r w:rsidRPr="003B5CBB">
        <w:rPr>
          <w:rStyle w:val="Hervorhebung"/>
          <w:b w:val="0"/>
        </w:rPr>
        <w:t>Inset</w:t>
      </w:r>
      <w:proofErr w:type="spellEnd"/>
      <w:r w:rsidRPr="003B5CBB">
        <w:rPr>
          <w:rStyle w:val="Hervorhebung"/>
          <w:b w:val="0"/>
        </w:rPr>
        <w:t xml:space="preserve">- und Offset-Anwendungen ist die SP 60-Serie das neue Multitalent für den Betoneinbau. Mit den Modellen </w:t>
      </w:r>
      <w:r w:rsidRPr="00B242AE">
        <w:rPr>
          <w:rStyle w:val="Hervorhebung"/>
          <w:b w:val="0"/>
        </w:rPr>
        <w:t>SP</w:t>
      </w:r>
      <w:r w:rsidR="004424A3" w:rsidRPr="00B242AE">
        <w:rPr>
          <w:rStyle w:val="Hervorhebung"/>
          <w:b w:val="0"/>
        </w:rPr>
        <w:t> </w:t>
      </w:r>
      <w:r w:rsidRPr="00B242AE">
        <w:rPr>
          <w:rStyle w:val="Hervorhebung"/>
          <w:b w:val="0"/>
        </w:rPr>
        <w:t>6</w:t>
      </w:r>
      <w:r w:rsidR="004424A3" w:rsidRPr="00B242AE">
        <w:rPr>
          <w:rStyle w:val="Hervorhebung"/>
          <w:b w:val="0"/>
        </w:rPr>
        <w:t>1</w:t>
      </w:r>
      <w:r w:rsidR="00493980">
        <w:rPr>
          <w:rStyle w:val="Hervorhebung"/>
          <w:b w:val="0"/>
        </w:rPr>
        <w:t>i</w:t>
      </w:r>
      <w:r w:rsidRPr="00B242AE">
        <w:rPr>
          <w:rStyle w:val="Hervorhebung"/>
          <w:b w:val="0"/>
        </w:rPr>
        <w:t>, SP 6</w:t>
      </w:r>
      <w:r w:rsidR="004424A3" w:rsidRPr="00B242AE">
        <w:rPr>
          <w:rStyle w:val="Hervorhebung"/>
          <w:b w:val="0"/>
        </w:rPr>
        <w:t>2</w:t>
      </w:r>
      <w:r w:rsidR="00493980">
        <w:rPr>
          <w:rStyle w:val="Hervorhebung"/>
          <w:b w:val="0"/>
        </w:rPr>
        <w:t>i</w:t>
      </w:r>
      <w:r w:rsidRPr="00B242AE">
        <w:rPr>
          <w:rStyle w:val="Hervorhebung"/>
          <w:b w:val="0"/>
        </w:rPr>
        <w:t xml:space="preserve"> und SP 6</w:t>
      </w:r>
      <w:r w:rsidR="004424A3" w:rsidRPr="00B242AE">
        <w:rPr>
          <w:rStyle w:val="Hervorhebung"/>
          <w:b w:val="0"/>
        </w:rPr>
        <w:t>4</w:t>
      </w:r>
      <w:r w:rsidR="00493980">
        <w:rPr>
          <w:rStyle w:val="Hervorhebung"/>
          <w:b w:val="0"/>
        </w:rPr>
        <w:t>i</w:t>
      </w:r>
      <w:r w:rsidRPr="003B5CBB">
        <w:rPr>
          <w:rStyle w:val="Hervorhebung"/>
          <w:b w:val="0"/>
        </w:rPr>
        <w:t xml:space="preserve"> hat Wirtgen eine neue Gleitschalungsfertiger-</w:t>
      </w:r>
      <w:r w:rsidR="00DB6C31">
        <w:rPr>
          <w:rStyle w:val="Hervorhebung"/>
          <w:b w:val="0"/>
        </w:rPr>
        <w:t>Serie</w:t>
      </w:r>
      <w:r w:rsidR="00DB6C31" w:rsidRPr="003B5CBB">
        <w:rPr>
          <w:rStyle w:val="Hervorhebung"/>
          <w:b w:val="0"/>
        </w:rPr>
        <w:t xml:space="preserve"> </w:t>
      </w:r>
      <w:r w:rsidRPr="00156D2C">
        <w:rPr>
          <w:rStyle w:val="Hervorhebung"/>
          <w:b w:val="0"/>
        </w:rPr>
        <w:t xml:space="preserve">entwickelt, welche die Anwendungsvielfalt des weltweiten Erfolgsmodells SP 500 </w:t>
      </w:r>
      <w:r w:rsidR="00BC2180">
        <w:rPr>
          <w:rStyle w:val="Hervorhebung"/>
          <w:b w:val="0"/>
        </w:rPr>
        <w:t xml:space="preserve">bietet und </w:t>
      </w:r>
      <w:r w:rsidR="002D1A59" w:rsidRPr="00156D2C">
        <w:rPr>
          <w:rStyle w:val="Hervorhebung"/>
          <w:b w:val="0"/>
        </w:rPr>
        <w:t>mit</w:t>
      </w:r>
      <w:r w:rsidR="004424A3" w:rsidRPr="00156D2C">
        <w:t xml:space="preserve"> dem SP 62</w:t>
      </w:r>
      <w:r w:rsidR="00493980">
        <w:t>i</w:t>
      </w:r>
      <w:r w:rsidR="004424A3" w:rsidRPr="00156D2C">
        <w:t xml:space="preserve"> </w:t>
      </w:r>
      <w:r w:rsidR="00181182" w:rsidRPr="00156D2C">
        <w:rPr>
          <w:rStyle w:val="Hervorhebung"/>
          <w:b w:val="0"/>
        </w:rPr>
        <w:t>gleichzeitig</w:t>
      </w:r>
      <w:r w:rsidR="004424A3" w:rsidRPr="00156D2C">
        <w:rPr>
          <w:rStyle w:val="Hervorhebung"/>
          <w:b w:val="0"/>
        </w:rPr>
        <w:t xml:space="preserve"> um ein Zweiketten-Gerät erweitert</w:t>
      </w:r>
      <w:r w:rsidRPr="00156D2C">
        <w:rPr>
          <w:rStyle w:val="Hervorhebung"/>
          <w:b w:val="0"/>
        </w:rPr>
        <w:t>.</w:t>
      </w:r>
      <w:r w:rsidR="00181182" w:rsidRPr="00156D2C">
        <w:rPr>
          <w:rStyle w:val="Hervorhebung"/>
          <w:b w:val="0"/>
        </w:rPr>
        <w:t xml:space="preserve"> </w:t>
      </w:r>
      <w:r w:rsidR="00A80F94" w:rsidRPr="00156D2C">
        <w:rPr>
          <w:rStyle w:val="Hervorhebung"/>
          <w:b w:val="0"/>
        </w:rPr>
        <w:t>Dabei ermöglicht der SP 62</w:t>
      </w:r>
      <w:r w:rsidR="00493980">
        <w:rPr>
          <w:rStyle w:val="Hervorhebung"/>
          <w:b w:val="0"/>
        </w:rPr>
        <w:t>i</w:t>
      </w:r>
      <w:r w:rsidR="00A80F94" w:rsidRPr="00156D2C">
        <w:rPr>
          <w:rStyle w:val="Hervorhebung"/>
          <w:b w:val="0"/>
        </w:rPr>
        <w:t xml:space="preserve"> den besonders wirtschaftlichen Einstieg in die Mittelklasse-</w:t>
      </w:r>
      <w:proofErr w:type="spellStart"/>
      <w:r w:rsidR="00A80F94" w:rsidRPr="00156D2C">
        <w:rPr>
          <w:rStyle w:val="Hervorhebung"/>
          <w:b w:val="0"/>
        </w:rPr>
        <w:t>Inset</w:t>
      </w:r>
      <w:proofErr w:type="spellEnd"/>
      <w:r w:rsidR="00A80F94" w:rsidRPr="00156D2C">
        <w:rPr>
          <w:rStyle w:val="Hervorhebung"/>
          <w:b w:val="0"/>
        </w:rPr>
        <w:t xml:space="preserve">-Fertiger bis 7,5 m </w:t>
      </w:r>
      <w:r w:rsidR="00AA587A" w:rsidRPr="00AA587A">
        <w:rPr>
          <w:rStyle w:val="Hervorhebung"/>
          <w:b w:val="0"/>
        </w:rPr>
        <w:t xml:space="preserve">(24 </w:t>
      </w:r>
      <w:proofErr w:type="spellStart"/>
      <w:r w:rsidR="00AA587A" w:rsidRPr="00AA587A">
        <w:rPr>
          <w:rStyle w:val="Hervorhebung"/>
          <w:b w:val="0"/>
        </w:rPr>
        <w:t>ft</w:t>
      </w:r>
      <w:proofErr w:type="spellEnd"/>
      <w:r w:rsidR="00AA587A" w:rsidRPr="00AA587A">
        <w:rPr>
          <w:rStyle w:val="Hervorhebung"/>
          <w:b w:val="0"/>
        </w:rPr>
        <w:t>.)</w:t>
      </w:r>
      <w:r w:rsidR="00AA587A">
        <w:rPr>
          <w:rStyle w:val="Hervorhebung"/>
          <w:b w:val="0"/>
        </w:rPr>
        <w:t xml:space="preserve"> </w:t>
      </w:r>
      <w:r w:rsidR="00A80F94" w:rsidRPr="00156D2C">
        <w:rPr>
          <w:rStyle w:val="Hervorhebung"/>
          <w:b w:val="0"/>
        </w:rPr>
        <w:t>Arbeitsbreite.</w:t>
      </w:r>
    </w:p>
    <w:p w:rsidR="000D02FB" w:rsidRPr="00156D2C" w:rsidRDefault="000D02FB" w:rsidP="0014683F">
      <w:pPr>
        <w:pStyle w:val="Text"/>
        <w:spacing w:line="276" w:lineRule="auto"/>
        <w:rPr>
          <w:rStyle w:val="Hervorhebung"/>
          <w:b w:val="0"/>
        </w:rPr>
      </w:pPr>
    </w:p>
    <w:p w:rsidR="00E4342E" w:rsidRPr="00156D2C" w:rsidRDefault="003B5CBB" w:rsidP="00E4342E">
      <w:pPr>
        <w:spacing w:line="276" w:lineRule="auto"/>
        <w:contextualSpacing/>
        <w:jc w:val="both"/>
        <w:rPr>
          <w:rFonts w:ascii="Verdana" w:eastAsia="Calibri" w:hAnsi="Verdana" w:cs="Arial"/>
          <w:sz w:val="22"/>
          <w:szCs w:val="22"/>
        </w:rPr>
      </w:pPr>
      <w:r w:rsidRPr="00156D2C">
        <w:rPr>
          <w:rFonts w:ascii="Verdana" w:eastAsia="Calibri" w:hAnsi="Verdana" w:cs="Arial"/>
          <w:b/>
          <w:sz w:val="22"/>
          <w:szCs w:val="22"/>
        </w:rPr>
        <w:t>SP 62</w:t>
      </w:r>
      <w:r w:rsidR="00493980">
        <w:rPr>
          <w:rFonts w:ascii="Verdana" w:eastAsia="Calibri" w:hAnsi="Verdana" w:cs="Arial"/>
          <w:b/>
          <w:sz w:val="22"/>
          <w:szCs w:val="22"/>
        </w:rPr>
        <w:t>i</w:t>
      </w:r>
      <w:r w:rsidRPr="00156D2C">
        <w:rPr>
          <w:rFonts w:ascii="Verdana" w:eastAsia="Calibri" w:hAnsi="Verdana" w:cs="Arial"/>
          <w:b/>
          <w:sz w:val="22"/>
          <w:szCs w:val="22"/>
        </w:rPr>
        <w:t xml:space="preserve">: </w:t>
      </w:r>
      <w:r w:rsidR="00F32D4F" w:rsidRPr="00156D2C">
        <w:rPr>
          <w:rFonts w:ascii="Verdana" w:eastAsia="Calibri" w:hAnsi="Verdana" w:cs="Arial"/>
          <w:b/>
          <w:sz w:val="22"/>
          <w:szCs w:val="22"/>
        </w:rPr>
        <w:t>Einstieg in die Mittelklasse-</w:t>
      </w:r>
      <w:proofErr w:type="spellStart"/>
      <w:r w:rsidR="00F32D4F" w:rsidRPr="00156D2C">
        <w:rPr>
          <w:rFonts w:ascii="Verdana" w:eastAsia="Calibri" w:hAnsi="Verdana" w:cs="Arial"/>
          <w:b/>
          <w:sz w:val="22"/>
          <w:szCs w:val="22"/>
        </w:rPr>
        <w:t>Inset</w:t>
      </w:r>
      <w:proofErr w:type="spellEnd"/>
      <w:r w:rsidR="00F32D4F" w:rsidRPr="00156D2C">
        <w:rPr>
          <w:rFonts w:ascii="Verdana" w:eastAsia="Calibri" w:hAnsi="Verdana" w:cs="Arial"/>
          <w:b/>
          <w:sz w:val="22"/>
          <w:szCs w:val="22"/>
        </w:rPr>
        <w:t xml:space="preserve">-Fertiger bis 7,5 m </w:t>
      </w:r>
      <w:r w:rsidR="00AA587A" w:rsidRPr="00AA587A">
        <w:rPr>
          <w:rFonts w:ascii="Verdana" w:eastAsia="Calibri" w:hAnsi="Verdana" w:cs="Arial"/>
          <w:b/>
          <w:sz w:val="22"/>
          <w:szCs w:val="22"/>
        </w:rPr>
        <w:t xml:space="preserve">(24 </w:t>
      </w:r>
      <w:proofErr w:type="spellStart"/>
      <w:r w:rsidR="00AA587A" w:rsidRPr="00AA587A">
        <w:rPr>
          <w:rFonts w:ascii="Verdana" w:eastAsia="Calibri" w:hAnsi="Verdana" w:cs="Arial"/>
          <w:b/>
          <w:sz w:val="22"/>
          <w:szCs w:val="22"/>
        </w:rPr>
        <w:t>ft</w:t>
      </w:r>
      <w:proofErr w:type="spellEnd"/>
      <w:r w:rsidR="00AA587A" w:rsidRPr="00AA587A">
        <w:rPr>
          <w:rFonts w:ascii="Verdana" w:eastAsia="Calibri" w:hAnsi="Verdana" w:cs="Arial"/>
          <w:b/>
          <w:sz w:val="22"/>
          <w:szCs w:val="22"/>
        </w:rPr>
        <w:t>.)</w:t>
      </w:r>
      <w:r w:rsidR="00AA587A">
        <w:rPr>
          <w:rFonts w:ascii="Verdana" w:eastAsia="Calibri" w:hAnsi="Verdana" w:cs="Arial"/>
          <w:b/>
          <w:sz w:val="22"/>
          <w:szCs w:val="22"/>
        </w:rPr>
        <w:t xml:space="preserve"> </w:t>
      </w:r>
      <w:r w:rsidR="00F32D4F" w:rsidRPr="00156D2C">
        <w:rPr>
          <w:rFonts w:ascii="Verdana" w:eastAsia="Calibri" w:hAnsi="Verdana" w:cs="Arial"/>
          <w:b/>
          <w:sz w:val="22"/>
          <w:szCs w:val="22"/>
        </w:rPr>
        <w:t>Arbeitsbreite</w:t>
      </w:r>
    </w:p>
    <w:p w:rsidR="003B5CBB" w:rsidRPr="003B5CBB" w:rsidRDefault="003B5CBB" w:rsidP="003B5CBB">
      <w:pPr>
        <w:spacing w:line="276" w:lineRule="auto"/>
        <w:contextualSpacing/>
        <w:jc w:val="both"/>
        <w:rPr>
          <w:rFonts w:ascii="Verdana" w:eastAsia="Calibri" w:hAnsi="Verdana" w:cs="Arial"/>
          <w:sz w:val="22"/>
          <w:szCs w:val="22"/>
        </w:rPr>
      </w:pPr>
      <w:r w:rsidRPr="00156D2C">
        <w:rPr>
          <w:rFonts w:ascii="Verdana" w:eastAsia="Calibri" w:hAnsi="Verdana" w:cs="Arial"/>
          <w:sz w:val="22"/>
          <w:szCs w:val="22"/>
        </w:rPr>
        <w:t>Mit dem SP 62</w:t>
      </w:r>
      <w:r w:rsidR="00493980">
        <w:rPr>
          <w:rFonts w:ascii="Verdana" w:eastAsia="Calibri" w:hAnsi="Verdana" w:cs="Arial"/>
          <w:sz w:val="22"/>
          <w:szCs w:val="22"/>
        </w:rPr>
        <w:t>i</w:t>
      </w:r>
      <w:r w:rsidRPr="00156D2C">
        <w:rPr>
          <w:rFonts w:ascii="Verdana" w:eastAsia="Calibri" w:hAnsi="Verdana" w:cs="Arial"/>
          <w:sz w:val="22"/>
          <w:szCs w:val="22"/>
        </w:rPr>
        <w:t xml:space="preserve"> können zwischen </w:t>
      </w:r>
      <w:r w:rsidR="00BC2180">
        <w:rPr>
          <w:rFonts w:ascii="Verdana" w:eastAsia="Calibri" w:hAnsi="Verdana" w:cs="Arial"/>
          <w:sz w:val="22"/>
          <w:szCs w:val="22"/>
        </w:rPr>
        <w:t>2</w:t>
      </w:r>
      <w:r w:rsidRPr="00156D2C">
        <w:rPr>
          <w:rFonts w:ascii="Verdana" w:eastAsia="Calibri" w:hAnsi="Verdana" w:cs="Arial"/>
          <w:sz w:val="22"/>
          <w:szCs w:val="22"/>
        </w:rPr>
        <w:t xml:space="preserve">,00 und 7,50 m breite </w:t>
      </w:r>
      <w:r w:rsidR="00AA587A">
        <w:rPr>
          <w:rFonts w:ascii="Verdana" w:eastAsia="Calibri" w:hAnsi="Verdana" w:cs="Arial"/>
          <w:sz w:val="22"/>
          <w:szCs w:val="22"/>
        </w:rPr>
        <w:t xml:space="preserve">(6 </w:t>
      </w:r>
      <w:proofErr w:type="spellStart"/>
      <w:proofErr w:type="gramStart"/>
      <w:r w:rsidR="00AA587A">
        <w:rPr>
          <w:rFonts w:ascii="Verdana" w:eastAsia="Calibri" w:hAnsi="Verdana" w:cs="Arial"/>
          <w:sz w:val="22"/>
          <w:szCs w:val="22"/>
        </w:rPr>
        <w:t>ft</w:t>
      </w:r>
      <w:proofErr w:type="spellEnd"/>
      <w:r w:rsidR="00AA587A">
        <w:rPr>
          <w:rFonts w:ascii="Verdana" w:eastAsia="Calibri" w:hAnsi="Verdana" w:cs="Arial"/>
          <w:sz w:val="22"/>
          <w:szCs w:val="22"/>
        </w:rPr>
        <w:t>.,</w:t>
      </w:r>
      <w:proofErr w:type="gramEnd"/>
      <w:r w:rsidR="00AA587A">
        <w:rPr>
          <w:rFonts w:ascii="Verdana" w:eastAsia="Calibri" w:hAnsi="Verdana" w:cs="Arial"/>
          <w:sz w:val="22"/>
          <w:szCs w:val="22"/>
        </w:rPr>
        <w:t xml:space="preserve"> 6 in. und</w:t>
      </w:r>
      <w:r w:rsidR="00AA587A" w:rsidRPr="00AA587A">
        <w:rPr>
          <w:rFonts w:ascii="Verdana" w:eastAsia="Calibri" w:hAnsi="Verdana" w:cs="Arial"/>
          <w:sz w:val="22"/>
          <w:szCs w:val="22"/>
        </w:rPr>
        <w:t xml:space="preserve"> 24 </w:t>
      </w:r>
      <w:proofErr w:type="spellStart"/>
      <w:r w:rsidR="00AA587A" w:rsidRPr="00AA587A">
        <w:rPr>
          <w:rFonts w:ascii="Verdana" w:eastAsia="Calibri" w:hAnsi="Verdana" w:cs="Arial"/>
          <w:sz w:val="22"/>
          <w:szCs w:val="22"/>
        </w:rPr>
        <w:t>ft</w:t>
      </w:r>
      <w:proofErr w:type="spellEnd"/>
      <w:r w:rsidR="00AA587A" w:rsidRPr="00AA587A">
        <w:rPr>
          <w:rFonts w:ascii="Verdana" w:eastAsia="Calibri" w:hAnsi="Verdana" w:cs="Arial"/>
          <w:sz w:val="22"/>
          <w:szCs w:val="22"/>
        </w:rPr>
        <w:t>.)</w:t>
      </w:r>
      <w:r w:rsidR="00AA587A">
        <w:rPr>
          <w:rFonts w:ascii="Verdana" w:eastAsia="Calibri" w:hAnsi="Verdana" w:cs="Arial"/>
          <w:sz w:val="22"/>
          <w:szCs w:val="22"/>
        </w:rPr>
        <w:t xml:space="preserve"> </w:t>
      </w:r>
      <w:r w:rsidRPr="00156D2C">
        <w:rPr>
          <w:rFonts w:ascii="Verdana" w:eastAsia="Calibri" w:hAnsi="Verdana" w:cs="Arial"/>
          <w:sz w:val="22"/>
          <w:szCs w:val="22"/>
        </w:rPr>
        <w:t xml:space="preserve">und bis zu  450 mm </w:t>
      </w:r>
      <w:r w:rsidR="00AA587A" w:rsidRPr="00AA587A">
        <w:rPr>
          <w:rFonts w:ascii="Verdana" w:eastAsia="Calibri" w:hAnsi="Verdana" w:cs="Arial"/>
          <w:sz w:val="22"/>
          <w:szCs w:val="22"/>
        </w:rPr>
        <w:t>(18 in.)</w:t>
      </w:r>
      <w:r w:rsidR="00AA587A">
        <w:rPr>
          <w:rFonts w:ascii="Verdana" w:eastAsia="Calibri" w:hAnsi="Verdana" w:cs="Arial"/>
          <w:sz w:val="22"/>
          <w:szCs w:val="22"/>
        </w:rPr>
        <w:t xml:space="preserve"> </w:t>
      </w:r>
      <w:r w:rsidRPr="00156D2C">
        <w:rPr>
          <w:rFonts w:ascii="Verdana" w:eastAsia="Calibri" w:hAnsi="Verdana" w:cs="Arial"/>
          <w:sz w:val="22"/>
          <w:szCs w:val="22"/>
        </w:rPr>
        <w:t xml:space="preserve">dicke – auf Kundenwunsch auch dickere – Betonflächen präzise eingebaut werden. Ein intelligentes Lenk- und Steuerungssystem sorgt dabei für extreme Laufruhe selbst in engen Kurven. Dank des einfachen Umbaus und der problemlosen Erweiterbarkeit mit </w:t>
      </w:r>
      <w:r w:rsidR="00A44892" w:rsidRPr="00156D2C">
        <w:rPr>
          <w:rFonts w:ascii="Verdana" w:eastAsia="Calibri" w:hAnsi="Verdana" w:cs="Arial"/>
          <w:sz w:val="22"/>
          <w:szCs w:val="22"/>
        </w:rPr>
        <w:t>Optionen</w:t>
      </w:r>
      <w:r w:rsidR="007F4CBD" w:rsidRPr="00156D2C">
        <w:rPr>
          <w:rFonts w:ascii="Verdana" w:eastAsia="Calibri" w:hAnsi="Verdana" w:cs="Arial"/>
          <w:sz w:val="22"/>
          <w:szCs w:val="22"/>
        </w:rPr>
        <w:t xml:space="preserve"> kann der SP 62</w:t>
      </w:r>
      <w:r w:rsidR="00493980">
        <w:rPr>
          <w:rFonts w:ascii="Verdana" w:eastAsia="Calibri" w:hAnsi="Verdana" w:cs="Arial"/>
          <w:sz w:val="22"/>
          <w:szCs w:val="22"/>
        </w:rPr>
        <w:t>i</w:t>
      </w:r>
      <w:r w:rsidR="007F4CBD" w:rsidRPr="00156D2C">
        <w:rPr>
          <w:rFonts w:ascii="Verdana" w:eastAsia="Calibri" w:hAnsi="Verdana" w:cs="Arial"/>
          <w:sz w:val="22"/>
          <w:szCs w:val="22"/>
        </w:rPr>
        <w:t xml:space="preserve"> an die </w:t>
      </w:r>
      <w:r w:rsidRPr="00156D2C">
        <w:rPr>
          <w:rFonts w:ascii="Verdana" w:eastAsia="Calibri" w:hAnsi="Verdana" w:cs="Arial"/>
          <w:sz w:val="22"/>
          <w:szCs w:val="22"/>
        </w:rPr>
        <w:t xml:space="preserve">unterschiedlichsten Baustellensituationen angepasst </w:t>
      </w:r>
      <w:r w:rsidR="00C0150E" w:rsidRPr="00156D2C">
        <w:rPr>
          <w:rFonts w:ascii="Verdana" w:eastAsia="Calibri" w:hAnsi="Verdana" w:cs="Arial"/>
          <w:sz w:val="22"/>
          <w:szCs w:val="22"/>
        </w:rPr>
        <w:t xml:space="preserve">und </w:t>
      </w:r>
      <w:r w:rsidR="007F4CBD" w:rsidRPr="00156D2C">
        <w:rPr>
          <w:rFonts w:ascii="Verdana" w:eastAsia="Calibri" w:hAnsi="Verdana" w:cs="Arial"/>
          <w:sz w:val="22"/>
          <w:szCs w:val="22"/>
        </w:rPr>
        <w:t xml:space="preserve">dort </w:t>
      </w:r>
      <w:r w:rsidR="00C0150E" w:rsidRPr="00156D2C">
        <w:rPr>
          <w:rFonts w:ascii="Verdana" w:eastAsia="Calibri" w:hAnsi="Verdana" w:cs="Arial"/>
          <w:sz w:val="22"/>
          <w:szCs w:val="22"/>
        </w:rPr>
        <w:t xml:space="preserve">schnell eingerichtet </w:t>
      </w:r>
      <w:r w:rsidRPr="00156D2C">
        <w:rPr>
          <w:rFonts w:ascii="Verdana" w:eastAsia="Calibri" w:hAnsi="Verdana" w:cs="Arial"/>
          <w:sz w:val="22"/>
          <w:szCs w:val="22"/>
        </w:rPr>
        <w:t>werden.</w:t>
      </w:r>
      <w:r w:rsidR="00BF2BA2" w:rsidRPr="00156D2C">
        <w:rPr>
          <w:rFonts w:ascii="Verdana" w:eastAsia="Calibri" w:hAnsi="Verdana" w:cs="Arial"/>
          <w:sz w:val="22"/>
          <w:szCs w:val="22"/>
        </w:rPr>
        <w:t xml:space="preserve"> Der einfache Transport sorgt zudem für eine schnelle Verfügbarkeit auf der Baustelle.</w:t>
      </w:r>
    </w:p>
    <w:p w:rsidR="003B5CBB" w:rsidRPr="003B5CBB" w:rsidRDefault="003B5CBB" w:rsidP="003B5CBB">
      <w:pPr>
        <w:spacing w:line="276" w:lineRule="auto"/>
        <w:contextualSpacing/>
        <w:jc w:val="both"/>
        <w:rPr>
          <w:rFonts w:ascii="Verdana" w:eastAsia="Calibri" w:hAnsi="Verdana" w:cs="Arial"/>
          <w:sz w:val="22"/>
          <w:szCs w:val="22"/>
        </w:rPr>
      </w:pPr>
    </w:p>
    <w:p w:rsidR="003B5CBB" w:rsidRPr="003B5CBB" w:rsidRDefault="003B5CBB" w:rsidP="003B5CBB">
      <w:pPr>
        <w:spacing w:line="276" w:lineRule="auto"/>
        <w:contextualSpacing/>
        <w:jc w:val="both"/>
        <w:rPr>
          <w:rFonts w:ascii="Verdana" w:eastAsia="Calibri" w:hAnsi="Verdana" w:cs="Arial"/>
          <w:i/>
          <w:sz w:val="22"/>
          <w:szCs w:val="22"/>
        </w:rPr>
      </w:pPr>
      <w:r w:rsidRPr="003B5CBB">
        <w:rPr>
          <w:rFonts w:ascii="Verdana" w:eastAsia="Calibri" w:hAnsi="Verdana" w:cs="Arial"/>
          <w:i/>
          <w:sz w:val="22"/>
          <w:szCs w:val="22"/>
        </w:rPr>
        <w:t>Motoren-Technologie: Mehr Leistung</w:t>
      </w:r>
    </w:p>
    <w:p w:rsidR="003B5CBB" w:rsidRPr="003B5CBB" w:rsidRDefault="003B5CBB" w:rsidP="003B5CBB">
      <w:pPr>
        <w:spacing w:line="276" w:lineRule="auto"/>
        <w:contextualSpacing/>
        <w:jc w:val="both"/>
        <w:rPr>
          <w:rFonts w:ascii="Verdana" w:eastAsia="Calibri" w:hAnsi="Verdana" w:cs="Arial"/>
          <w:sz w:val="22"/>
          <w:szCs w:val="22"/>
        </w:rPr>
      </w:pPr>
      <w:r w:rsidRPr="003B5CBB">
        <w:rPr>
          <w:rFonts w:ascii="Verdana" w:eastAsia="Calibri" w:hAnsi="Verdana" w:cs="Arial"/>
          <w:sz w:val="22"/>
          <w:szCs w:val="22"/>
        </w:rPr>
        <w:t>Im Rahmen der Anpassungen bei der Abgasgesetzgebung hat Wirtgen den SP 62</w:t>
      </w:r>
      <w:r w:rsidR="00493980">
        <w:rPr>
          <w:rFonts w:ascii="Verdana" w:eastAsia="Calibri" w:hAnsi="Verdana" w:cs="Arial"/>
          <w:sz w:val="22"/>
          <w:szCs w:val="22"/>
        </w:rPr>
        <w:t>i</w:t>
      </w:r>
      <w:r w:rsidRPr="003B5CBB">
        <w:rPr>
          <w:rFonts w:ascii="Verdana" w:eastAsia="Calibri" w:hAnsi="Verdana" w:cs="Arial"/>
          <w:sz w:val="22"/>
          <w:szCs w:val="22"/>
        </w:rPr>
        <w:t xml:space="preserve"> mit einer höheren Motorleistung ausgestattet. So besitzt die Maschine in der Emissionsstufe </w:t>
      </w:r>
      <w:r w:rsidR="00046901" w:rsidRPr="00046901">
        <w:rPr>
          <w:rFonts w:ascii="Verdana" w:eastAsia="Calibri" w:hAnsi="Verdana" w:cs="Arial"/>
          <w:sz w:val="22"/>
          <w:szCs w:val="22"/>
        </w:rPr>
        <w:t xml:space="preserve">EU Stage 4 </w:t>
      </w:r>
      <w:r w:rsidR="006C5D5D">
        <w:rPr>
          <w:rFonts w:ascii="Verdana" w:eastAsia="Calibri" w:hAnsi="Verdana" w:cs="Arial"/>
          <w:sz w:val="22"/>
          <w:szCs w:val="22"/>
        </w:rPr>
        <w:t>u</w:t>
      </w:r>
      <w:bookmarkStart w:id="0" w:name="_GoBack"/>
      <w:bookmarkEnd w:id="0"/>
      <w:r w:rsidR="00046901" w:rsidRPr="00046901">
        <w:rPr>
          <w:rFonts w:ascii="Verdana" w:eastAsia="Calibri" w:hAnsi="Verdana" w:cs="Arial"/>
          <w:sz w:val="22"/>
          <w:szCs w:val="22"/>
        </w:rPr>
        <w:t>nd US Tier 4 Final</w:t>
      </w:r>
      <w:r w:rsidRPr="003B5CBB">
        <w:rPr>
          <w:rFonts w:ascii="Verdana" w:eastAsia="Calibri" w:hAnsi="Verdana" w:cs="Arial"/>
          <w:sz w:val="22"/>
          <w:szCs w:val="22"/>
        </w:rPr>
        <w:t xml:space="preserve"> einen 1</w:t>
      </w:r>
      <w:r w:rsidR="00FC2D4A">
        <w:rPr>
          <w:rFonts w:ascii="Verdana" w:eastAsia="Calibri" w:hAnsi="Verdana" w:cs="Arial"/>
          <w:sz w:val="22"/>
          <w:szCs w:val="22"/>
        </w:rPr>
        <w:t>80</w:t>
      </w:r>
      <w:r w:rsidRPr="003B5CBB">
        <w:rPr>
          <w:rFonts w:ascii="Verdana" w:eastAsia="Calibri" w:hAnsi="Verdana" w:cs="Arial"/>
          <w:sz w:val="22"/>
          <w:szCs w:val="22"/>
        </w:rPr>
        <w:t> KW-starken Deutz-Motor. Trotz der jetzt höheren Leistung wird der Kraftstoffverbrauch dank der automatisch an den Bedarf angepassten Motorleistung „Eco-Modus“ nachhaltig reduziert.</w:t>
      </w:r>
    </w:p>
    <w:p w:rsidR="003B5CBB" w:rsidRPr="003B5CBB" w:rsidRDefault="003B5CBB" w:rsidP="003B5CBB">
      <w:pPr>
        <w:spacing w:line="276" w:lineRule="auto"/>
        <w:contextualSpacing/>
        <w:jc w:val="both"/>
        <w:rPr>
          <w:rFonts w:ascii="Verdana" w:eastAsia="Calibri" w:hAnsi="Verdana" w:cs="Arial"/>
          <w:sz w:val="22"/>
          <w:szCs w:val="22"/>
        </w:rPr>
      </w:pPr>
    </w:p>
    <w:p w:rsidR="003B5CBB" w:rsidRPr="003B5CBB" w:rsidRDefault="003B5CBB" w:rsidP="003B5CBB">
      <w:pPr>
        <w:spacing w:line="276" w:lineRule="auto"/>
        <w:contextualSpacing/>
        <w:jc w:val="both"/>
        <w:rPr>
          <w:rFonts w:ascii="Verdana" w:eastAsia="Calibri" w:hAnsi="Verdana" w:cs="Arial"/>
          <w:i/>
          <w:sz w:val="22"/>
          <w:szCs w:val="22"/>
        </w:rPr>
      </w:pPr>
      <w:r w:rsidRPr="003B5CBB">
        <w:rPr>
          <w:rFonts w:ascii="Verdana" w:eastAsia="Calibri" w:hAnsi="Verdana" w:cs="Arial"/>
          <w:i/>
          <w:sz w:val="22"/>
          <w:szCs w:val="22"/>
        </w:rPr>
        <w:t>Hydraulik-Technologie: Neues Konzept</w:t>
      </w:r>
    </w:p>
    <w:p w:rsidR="003B5CBB" w:rsidRDefault="003B5CBB" w:rsidP="003B5CBB">
      <w:pPr>
        <w:spacing w:line="276" w:lineRule="auto"/>
        <w:contextualSpacing/>
        <w:jc w:val="both"/>
        <w:rPr>
          <w:rFonts w:ascii="Verdana" w:eastAsia="Calibri" w:hAnsi="Verdana" w:cs="Arial"/>
          <w:sz w:val="22"/>
          <w:szCs w:val="22"/>
        </w:rPr>
      </w:pPr>
      <w:r w:rsidRPr="003B5CBB">
        <w:rPr>
          <w:rFonts w:ascii="Verdana" w:eastAsia="Calibri" w:hAnsi="Verdana" w:cs="Arial"/>
          <w:sz w:val="22"/>
          <w:szCs w:val="22"/>
        </w:rPr>
        <w:t xml:space="preserve">Mehr Features denn je werden hydraulisch betrieben. Dank eines neuen Hydraulik-Konzeptes wird die Energie effizienter genutzt und steht zudem für neue, zusätzliche Ausstattungsoptionen zur Verfügung. So kann die Maschine je nach Kundenwunsch mit hydraulischem oder elektrischem </w:t>
      </w:r>
      <w:proofErr w:type="spellStart"/>
      <w:r w:rsidRPr="003B5CBB">
        <w:rPr>
          <w:rFonts w:ascii="Verdana" w:eastAsia="Calibri" w:hAnsi="Verdana" w:cs="Arial"/>
          <w:sz w:val="22"/>
          <w:szCs w:val="22"/>
        </w:rPr>
        <w:t>Rüttlerantrieb</w:t>
      </w:r>
      <w:proofErr w:type="spellEnd"/>
      <w:r w:rsidRPr="003B5CBB">
        <w:rPr>
          <w:rFonts w:ascii="Verdana" w:eastAsia="Calibri" w:hAnsi="Verdana" w:cs="Arial"/>
          <w:sz w:val="22"/>
          <w:szCs w:val="22"/>
        </w:rPr>
        <w:t xml:space="preserve"> ausgestattet werden. Standard sind 12 hydraulische Anschlüsse (optional 18), optional elektrisch 18 oder 24 </w:t>
      </w:r>
      <w:r w:rsidRPr="003B5CBB">
        <w:rPr>
          <w:rFonts w:ascii="Verdana" w:eastAsia="Calibri" w:hAnsi="Verdana" w:cs="Arial"/>
          <w:sz w:val="22"/>
          <w:szCs w:val="22"/>
        </w:rPr>
        <w:lastRenderedPageBreak/>
        <w:t xml:space="preserve">Anschlüsse. Ein weiteres Beispiel sind die separaten hydraulischen </w:t>
      </w:r>
      <w:proofErr w:type="spellStart"/>
      <w:r w:rsidRPr="003B5CBB">
        <w:rPr>
          <w:rFonts w:ascii="Verdana" w:eastAsia="Calibri" w:hAnsi="Verdana" w:cs="Arial"/>
          <w:sz w:val="22"/>
          <w:szCs w:val="22"/>
        </w:rPr>
        <w:t>Seitenankereinstoßgeräte</w:t>
      </w:r>
      <w:proofErr w:type="spellEnd"/>
      <w:r w:rsidRPr="003B5CBB">
        <w:rPr>
          <w:rFonts w:ascii="Verdana" w:eastAsia="Calibri" w:hAnsi="Verdana" w:cs="Arial"/>
          <w:sz w:val="22"/>
          <w:szCs w:val="22"/>
        </w:rPr>
        <w:t>, die links, rechts oder beidseitig angebaut</w:t>
      </w:r>
      <w:r w:rsidR="00156D2C">
        <w:rPr>
          <w:rFonts w:ascii="Verdana" w:eastAsia="Calibri" w:hAnsi="Verdana" w:cs="Arial"/>
          <w:sz w:val="22"/>
          <w:szCs w:val="22"/>
        </w:rPr>
        <w:t xml:space="preserve"> </w:t>
      </w:r>
      <w:r w:rsidRPr="003B5CBB">
        <w:rPr>
          <w:rFonts w:ascii="Verdana" w:eastAsia="Calibri" w:hAnsi="Verdana" w:cs="Arial"/>
          <w:sz w:val="22"/>
          <w:szCs w:val="22"/>
        </w:rPr>
        <w:t>werden können.</w:t>
      </w:r>
    </w:p>
    <w:p w:rsidR="00156D2C" w:rsidRPr="003B5CBB" w:rsidRDefault="00156D2C" w:rsidP="003B5CBB">
      <w:pPr>
        <w:spacing w:line="276" w:lineRule="auto"/>
        <w:contextualSpacing/>
        <w:jc w:val="both"/>
        <w:rPr>
          <w:rFonts w:ascii="Verdana" w:eastAsia="Calibri" w:hAnsi="Verdana" w:cs="Arial"/>
          <w:sz w:val="22"/>
          <w:szCs w:val="22"/>
        </w:rPr>
      </w:pPr>
    </w:p>
    <w:p w:rsidR="003B5CBB" w:rsidRPr="003B5CBB" w:rsidRDefault="003B5CBB" w:rsidP="003B5CBB">
      <w:pPr>
        <w:spacing w:line="276" w:lineRule="auto"/>
        <w:contextualSpacing/>
        <w:jc w:val="both"/>
        <w:rPr>
          <w:rFonts w:ascii="Verdana" w:eastAsia="Calibri" w:hAnsi="Verdana" w:cs="Arial"/>
          <w:sz w:val="22"/>
          <w:szCs w:val="22"/>
        </w:rPr>
      </w:pPr>
      <w:r w:rsidRPr="003B5CBB">
        <w:rPr>
          <w:rFonts w:ascii="Verdana" w:eastAsia="Calibri" w:hAnsi="Verdana" w:cs="Arial"/>
          <w:sz w:val="22"/>
          <w:szCs w:val="22"/>
        </w:rPr>
        <w:t xml:space="preserve">Der Aufbau des </w:t>
      </w:r>
      <w:r w:rsidR="00A44892" w:rsidRPr="00B242AE">
        <w:rPr>
          <w:rFonts w:ascii="Verdana" w:eastAsia="Calibri" w:hAnsi="Verdana" w:cs="Arial"/>
          <w:sz w:val="22"/>
          <w:szCs w:val="22"/>
        </w:rPr>
        <w:t>hydraulischen</w:t>
      </w:r>
      <w:r w:rsidR="00A44892" w:rsidRPr="00A44892">
        <w:rPr>
          <w:rFonts w:ascii="Verdana" w:eastAsia="Calibri" w:hAnsi="Verdana" w:cs="Arial"/>
          <w:sz w:val="22"/>
          <w:szCs w:val="22"/>
        </w:rPr>
        <w:t xml:space="preserve"> </w:t>
      </w:r>
      <w:r w:rsidRPr="003B5CBB">
        <w:rPr>
          <w:rFonts w:ascii="Verdana" w:eastAsia="Calibri" w:hAnsi="Verdana" w:cs="Arial"/>
          <w:sz w:val="22"/>
          <w:szCs w:val="22"/>
        </w:rPr>
        <w:t xml:space="preserve">Systems beginnt mit einer Basisausstattung und wächst bei steigender Ausstattungsvielfalt modular mit. Dadurch ist die bedarfsangepasste Ausstattung für den Kunden besonders wirtschaftlich.  </w:t>
      </w:r>
    </w:p>
    <w:p w:rsidR="003B5CBB" w:rsidRPr="003B5CBB" w:rsidRDefault="003B5CBB" w:rsidP="003B5CBB">
      <w:pPr>
        <w:spacing w:line="276" w:lineRule="auto"/>
        <w:rPr>
          <w:rFonts w:ascii="Verdana" w:eastAsia="Calibri" w:hAnsi="Verdana" w:cs="Arial"/>
          <w:i/>
          <w:sz w:val="22"/>
          <w:szCs w:val="22"/>
        </w:rPr>
      </w:pPr>
    </w:p>
    <w:p w:rsidR="003B5CBB" w:rsidRPr="003B5CBB" w:rsidRDefault="003B5CBB" w:rsidP="003B5CBB">
      <w:pPr>
        <w:spacing w:line="276" w:lineRule="auto"/>
        <w:rPr>
          <w:rFonts w:ascii="Verdana" w:eastAsia="Calibri" w:hAnsi="Verdana" w:cs="Arial"/>
          <w:i/>
          <w:sz w:val="22"/>
          <w:szCs w:val="22"/>
        </w:rPr>
      </w:pPr>
      <w:r w:rsidRPr="003B5CBB">
        <w:rPr>
          <w:rFonts w:ascii="Verdana" w:eastAsia="Calibri" w:hAnsi="Verdana" w:cs="Arial"/>
          <w:i/>
          <w:sz w:val="22"/>
          <w:szCs w:val="22"/>
        </w:rPr>
        <w:t>Maschinensteuerungs-Technologie: Intelligente Systeme</w:t>
      </w:r>
    </w:p>
    <w:p w:rsidR="003B5CBB" w:rsidRPr="003B5CBB" w:rsidRDefault="003B5CBB" w:rsidP="003B5CBB">
      <w:pPr>
        <w:spacing w:line="276" w:lineRule="auto"/>
        <w:contextualSpacing/>
        <w:jc w:val="both"/>
        <w:rPr>
          <w:rFonts w:ascii="Verdana" w:eastAsia="Calibri" w:hAnsi="Verdana" w:cs="Arial"/>
          <w:sz w:val="22"/>
          <w:szCs w:val="22"/>
        </w:rPr>
      </w:pPr>
      <w:r w:rsidRPr="003B5CBB">
        <w:rPr>
          <w:rFonts w:ascii="Verdana" w:eastAsia="Calibri" w:hAnsi="Verdana" w:cs="Arial"/>
          <w:sz w:val="22"/>
          <w:szCs w:val="22"/>
        </w:rPr>
        <w:t>State</w:t>
      </w:r>
      <w:r w:rsidR="00156D2C">
        <w:rPr>
          <w:rFonts w:ascii="Verdana" w:eastAsia="Calibri" w:hAnsi="Verdana" w:cs="Arial"/>
          <w:sz w:val="22"/>
          <w:szCs w:val="22"/>
        </w:rPr>
        <w:t>-</w:t>
      </w:r>
      <w:proofErr w:type="spellStart"/>
      <w:r w:rsidR="00156D2C">
        <w:rPr>
          <w:rFonts w:ascii="Verdana" w:eastAsia="Calibri" w:hAnsi="Verdana" w:cs="Arial"/>
          <w:sz w:val="22"/>
          <w:szCs w:val="22"/>
        </w:rPr>
        <w:t>o</w:t>
      </w:r>
      <w:r w:rsidRPr="003B5CBB">
        <w:rPr>
          <w:rFonts w:ascii="Verdana" w:eastAsia="Calibri" w:hAnsi="Verdana" w:cs="Arial"/>
          <w:sz w:val="22"/>
          <w:szCs w:val="22"/>
        </w:rPr>
        <w:t>f</w:t>
      </w:r>
      <w:proofErr w:type="spellEnd"/>
      <w:r w:rsidR="00156D2C">
        <w:rPr>
          <w:rFonts w:ascii="Verdana" w:eastAsia="Calibri" w:hAnsi="Verdana" w:cs="Arial"/>
          <w:sz w:val="22"/>
          <w:szCs w:val="22"/>
        </w:rPr>
        <w:t>-</w:t>
      </w:r>
      <w:proofErr w:type="spellStart"/>
      <w:r w:rsidRPr="003B5CBB">
        <w:rPr>
          <w:rFonts w:ascii="Verdana" w:eastAsia="Calibri" w:hAnsi="Verdana" w:cs="Arial"/>
          <w:sz w:val="22"/>
          <w:szCs w:val="22"/>
        </w:rPr>
        <w:t>the</w:t>
      </w:r>
      <w:proofErr w:type="spellEnd"/>
      <w:r w:rsidR="00156D2C">
        <w:rPr>
          <w:rFonts w:ascii="Verdana" w:eastAsia="Calibri" w:hAnsi="Verdana" w:cs="Arial"/>
          <w:sz w:val="22"/>
          <w:szCs w:val="22"/>
        </w:rPr>
        <w:t>-</w:t>
      </w:r>
      <w:r w:rsidRPr="003B5CBB">
        <w:rPr>
          <w:rFonts w:ascii="Verdana" w:eastAsia="Calibri" w:hAnsi="Verdana" w:cs="Arial"/>
          <w:sz w:val="22"/>
          <w:szCs w:val="22"/>
        </w:rPr>
        <w:t xml:space="preserve">Art ist auch die Maschinensteuerung der Wirtgen Gleitschalungsfertiger. Schnittstellen für das Wirtgen Group Servicediagnose-System WIDIAG oder für WITOS </w:t>
      </w:r>
      <w:proofErr w:type="spellStart"/>
      <w:r w:rsidRPr="003B5CBB">
        <w:rPr>
          <w:rFonts w:ascii="Verdana" w:eastAsia="Calibri" w:hAnsi="Verdana" w:cs="Arial"/>
          <w:sz w:val="22"/>
          <w:szCs w:val="22"/>
        </w:rPr>
        <w:t>FleetView</w:t>
      </w:r>
      <w:proofErr w:type="spellEnd"/>
      <w:r w:rsidRPr="003B5CBB">
        <w:rPr>
          <w:rFonts w:ascii="Verdana" w:eastAsia="Calibri" w:hAnsi="Verdana" w:cs="Arial"/>
          <w:sz w:val="22"/>
          <w:szCs w:val="22"/>
        </w:rPr>
        <w:t xml:space="preserve"> unterstützen Anwender. </w:t>
      </w:r>
    </w:p>
    <w:p w:rsidR="003B5CBB" w:rsidRPr="00156D2C" w:rsidRDefault="003B5CBB" w:rsidP="003B5CBB">
      <w:pPr>
        <w:spacing w:line="276" w:lineRule="auto"/>
        <w:contextualSpacing/>
        <w:jc w:val="both"/>
        <w:rPr>
          <w:rFonts w:ascii="Verdana" w:eastAsia="Calibri" w:hAnsi="Verdana" w:cs="Arial"/>
          <w:sz w:val="22"/>
          <w:szCs w:val="22"/>
        </w:rPr>
      </w:pPr>
      <w:r w:rsidRPr="003B5CBB">
        <w:rPr>
          <w:rFonts w:ascii="Verdana" w:eastAsia="Calibri" w:hAnsi="Verdana" w:cs="Arial"/>
          <w:sz w:val="22"/>
          <w:szCs w:val="22"/>
        </w:rPr>
        <w:t>Per Tastendruck laufen die beiden Kettenfahrwerke des SP 62</w:t>
      </w:r>
      <w:r w:rsidR="00493980">
        <w:rPr>
          <w:rFonts w:ascii="Verdana" w:eastAsia="Calibri" w:hAnsi="Verdana" w:cs="Arial"/>
          <w:sz w:val="22"/>
          <w:szCs w:val="22"/>
        </w:rPr>
        <w:t>i</w:t>
      </w:r>
      <w:r w:rsidRPr="003B5CBB">
        <w:rPr>
          <w:rFonts w:ascii="Verdana" w:eastAsia="Calibri" w:hAnsi="Verdana" w:cs="Arial"/>
          <w:sz w:val="22"/>
          <w:szCs w:val="22"/>
        </w:rPr>
        <w:t xml:space="preserve"> in gegensätzliche </w:t>
      </w:r>
      <w:r w:rsidRPr="00156D2C">
        <w:rPr>
          <w:rFonts w:ascii="Verdana" w:eastAsia="Calibri" w:hAnsi="Verdana" w:cs="Arial"/>
          <w:sz w:val="22"/>
          <w:szCs w:val="22"/>
        </w:rPr>
        <w:t>Richtung, so dass sich der Gleitschalungsfertiger für optimale Manövrierfähigkeit</w:t>
      </w:r>
      <w:r w:rsidR="00156D2C">
        <w:rPr>
          <w:rFonts w:ascii="Verdana" w:eastAsia="Calibri" w:hAnsi="Verdana" w:cs="Arial"/>
          <w:sz w:val="22"/>
          <w:szCs w:val="22"/>
        </w:rPr>
        <w:t xml:space="preserve"> </w:t>
      </w:r>
      <w:r w:rsidRPr="00156D2C">
        <w:rPr>
          <w:rFonts w:ascii="Verdana" w:eastAsia="Calibri" w:hAnsi="Verdana" w:cs="Arial"/>
          <w:sz w:val="22"/>
          <w:szCs w:val="22"/>
        </w:rPr>
        <w:t>um die eigene Achse dreht.</w:t>
      </w:r>
    </w:p>
    <w:p w:rsidR="00EF69DF" w:rsidRPr="003B5CBB" w:rsidRDefault="00BC2180" w:rsidP="003B5CBB">
      <w:pPr>
        <w:pStyle w:val="Text"/>
        <w:spacing w:line="276" w:lineRule="auto"/>
        <w:rPr>
          <w:rStyle w:val="Hervorhebung"/>
          <w:b w:val="0"/>
        </w:rPr>
      </w:pPr>
      <w:r>
        <w:rPr>
          <w:rFonts w:ascii="Verdana" w:eastAsia="Calibri" w:hAnsi="Verdana" w:cs="Arial"/>
          <w:szCs w:val="22"/>
        </w:rPr>
        <w:t>A</w:t>
      </w:r>
      <w:r w:rsidR="00A44892" w:rsidRPr="00156D2C">
        <w:rPr>
          <w:rFonts w:ascii="Verdana" w:eastAsia="Calibri" w:hAnsi="Verdana" w:cs="Arial"/>
          <w:szCs w:val="22"/>
        </w:rPr>
        <w:t xml:space="preserve">ufgrund der langen </w:t>
      </w:r>
      <w:r>
        <w:rPr>
          <w:rFonts w:ascii="Verdana" w:eastAsia="Calibri" w:hAnsi="Verdana" w:cs="Arial"/>
          <w:szCs w:val="22"/>
        </w:rPr>
        <w:t>2-Ketten-</w:t>
      </w:r>
      <w:r w:rsidR="00A44892" w:rsidRPr="00156D2C">
        <w:rPr>
          <w:rFonts w:ascii="Verdana" w:eastAsia="Calibri" w:hAnsi="Verdana" w:cs="Arial"/>
          <w:szCs w:val="22"/>
        </w:rPr>
        <w:t>Fahrschiffe</w:t>
      </w:r>
      <w:r w:rsidR="00D31B23" w:rsidRPr="00156D2C">
        <w:rPr>
          <w:rFonts w:ascii="Verdana" w:eastAsia="Calibri" w:hAnsi="Verdana" w:cs="Arial"/>
          <w:szCs w:val="22"/>
        </w:rPr>
        <w:t xml:space="preserve"> </w:t>
      </w:r>
      <w:r>
        <w:rPr>
          <w:rFonts w:ascii="Verdana" w:eastAsia="Calibri" w:hAnsi="Verdana" w:cs="Arial"/>
          <w:szCs w:val="22"/>
        </w:rPr>
        <w:t xml:space="preserve">mit </w:t>
      </w:r>
      <w:r w:rsidR="003B5CBB" w:rsidRPr="00156D2C">
        <w:rPr>
          <w:rFonts w:ascii="Verdana" w:eastAsia="Calibri" w:hAnsi="Verdana" w:cs="Arial"/>
          <w:szCs w:val="22"/>
        </w:rPr>
        <w:t xml:space="preserve">größeren </w:t>
      </w:r>
      <w:r w:rsidR="00A44892" w:rsidRPr="00156D2C">
        <w:rPr>
          <w:rFonts w:ascii="Verdana" w:eastAsia="Calibri" w:hAnsi="Verdana" w:cs="Arial"/>
          <w:szCs w:val="22"/>
        </w:rPr>
        <w:t xml:space="preserve">Aufstandsflächen </w:t>
      </w:r>
      <w:r>
        <w:rPr>
          <w:rFonts w:ascii="Verdana" w:eastAsia="Calibri" w:hAnsi="Verdana" w:cs="Arial"/>
          <w:szCs w:val="22"/>
        </w:rPr>
        <w:t>erzielt der SP 62</w:t>
      </w:r>
      <w:r w:rsidR="00493980">
        <w:rPr>
          <w:rFonts w:ascii="Verdana" w:eastAsia="Calibri" w:hAnsi="Verdana" w:cs="Arial"/>
          <w:szCs w:val="22"/>
        </w:rPr>
        <w:t>i</w:t>
      </w:r>
      <w:r w:rsidR="00A44892" w:rsidRPr="00156D2C">
        <w:rPr>
          <w:rFonts w:ascii="Verdana" w:eastAsia="Calibri" w:hAnsi="Verdana" w:cs="Arial"/>
          <w:szCs w:val="22"/>
        </w:rPr>
        <w:t xml:space="preserve"> eine</w:t>
      </w:r>
      <w:r w:rsidR="00366408" w:rsidRPr="00156D2C">
        <w:rPr>
          <w:rFonts w:ascii="Verdana" w:eastAsia="Calibri" w:hAnsi="Verdana" w:cs="Arial"/>
          <w:szCs w:val="22"/>
        </w:rPr>
        <w:t>n</w:t>
      </w:r>
      <w:r w:rsidR="00A44892" w:rsidRPr="00156D2C">
        <w:rPr>
          <w:rFonts w:ascii="Verdana" w:eastAsia="Calibri" w:hAnsi="Verdana" w:cs="Arial"/>
          <w:szCs w:val="22"/>
        </w:rPr>
        <w:t xml:space="preserve"> niedrige</w:t>
      </w:r>
      <w:r w:rsidR="00366408" w:rsidRPr="00156D2C">
        <w:rPr>
          <w:rFonts w:ascii="Verdana" w:eastAsia="Calibri" w:hAnsi="Verdana" w:cs="Arial"/>
          <w:szCs w:val="22"/>
        </w:rPr>
        <w:t>n</w:t>
      </w:r>
      <w:r w:rsidR="00A44892" w:rsidRPr="00156D2C">
        <w:rPr>
          <w:rFonts w:ascii="Verdana" w:eastAsia="Calibri" w:hAnsi="Verdana" w:cs="Arial"/>
          <w:szCs w:val="22"/>
        </w:rPr>
        <w:t xml:space="preserve"> </w:t>
      </w:r>
      <w:r w:rsidR="00366408" w:rsidRPr="00156D2C">
        <w:rPr>
          <w:rFonts w:ascii="Verdana" w:eastAsia="Calibri" w:hAnsi="Verdana" w:cs="Arial"/>
          <w:szCs w:val="22"/>
        </w:rPr>
        <w:t>Bodendruck.</w:t>
      </w:r>
      <w:r w:rsidR="00A44892" w:rsidRPr="00156D2C">
        <w:rPr>
          <w:rFonts w:ascii="Verdana" w:eastAsia="Calibri" w:hAnsi="Verdana" w:cs="Arial"/>
          <w:szCs w:val="22"/>
        </w:rPr>
        <w:t xml:space="preserve"> </w:t>
      </w:r>
      <w:r w:rsidR="003B5CBB" w:rsidRPr="00156D2C">
        <w:rPr>
          <w:rFonts w:ascii="Verdana" w:eastAsia="Calibri" w:hAnsi="Verdana" w:cs="Arial"/>
          <w:szCs w:val="22"/>
        </w:rPr>
        <w:t>D</w:t>
      </w:r>
      <w:r w:rsidR="00366408" w:rsidRPr="00156D2C">
        <w:rPr>
          <w:rFonts w:ascii="Verdana" w:eastAsia="Calibri" w:hAnsi="Verdana" w:cs="Arial"/>
          <w:szCs w:val="22"/>
        </w:rPr>
        <w:t xml:space="preserve">ies ermöglicht den Einsatz auch bei schwierigen Bodenverhältnissen und </w:t>
      </w:r>
      <w:r w:rsidR="002B7A30">
        <w:rPr>
          <w:rFonts w:ascii="Verdana" w:eastAsia="Calibri" w:hAnsi="Verdana" w:cs="Arial"/>
          <w:szCs w:val="22"/>
        </w:rPr>
        <w:t>sorgt</w:t>
      </w:r>
      <w:r w:rsidR="003B5CBB" w:rsidRPr="00156D2C">
        <w:rPr>
          <w:rFonts w:ascii="Verdana" w:eastAsia="Calibri" w:hAnsi="Verdana" w:cs="Arial"/>
          <w:szCs w:val="22"/>
        </w:rPr>
        <w:t xml:space="preserve"> </w:t>
      </w:r>
      <w:r w:rsidR="002B7A30">
        <w:rPr>
          <w:rFonts w:ascii="Verdana" w:eastAsia="Calibri" w:hAnsi="Verdana" w:cs="Arial"/>
          <w:szCs w:val="22"/>
        </w:rPr>
        <w:t xml:space="preserve">für ein wirtschaftliches </w:t>
      </w:r>
      <w:r w:rsidR="003B5CBB" w:rsidRPr="00156D2C">
        <w:rPr>
          <w:rFonts w:ascii="Verdana" w:eastAsia="Calibri" w:hAnsi="Verdana" w:cs="Arial"/>
          <w:szCs w:val="22"/>
        </w:rPr>
        <w:t>Einbauergebnis.</w:t>
      </w:r>
      <w:r w:rsidR="00EF69DF" w:rsidRPr="003B5CBB">
        <w:rPr>
          <w:rStyle w:val="Hervorhebung"/>
          <w:b w:val="0"/>
        </w:rPr>
        <w:t xml:space="preserve"> </w:t>
      </w:r>
    </w:p>
    <w:p w:rsidR="00EF69DF" w:rsidRPr="003B5CBB" w:rsidRDefault="00EF69DF" w:rsidP="00EF69DF">
      <w:pPr>
        <w:pStyle w:val="Text"/>
        <w:spacing w:line="276" w:lineRule="auto"/>
        <w:rPr>
          <w:rStyle w:val="Hervorhebung"/>
          <w:b w:val="0"/>
        </w:rPr>
      </w:pPr>
    </w:p>
    <w:p w:rsidR="00EF69DF" w:rsidRPr="003B5CBB" w:rsidRDefault="003B5CBB" w:rsidP="00EF69DF">
      <w:pPr>
        <w:pStyle w:val="Text"/>
        <w:spacing w:line="276" w:lineRule="auto"/>
        <w:rPr>
          <w:rStyle w:val="Hervorhebung"/>
        </w:rPr>
      </w:pPr>
      <w:r w:rsidRPr="003B5CBB">
        <w:rPr>
          <w:rStyle w:val="Hervorhebung"/>
        </w:rPr>
        <w:t xml:space="preserve">SP 60-Serie: Bindeglied zwischen </w:t>
      </w:r>
      <w:proofErr w:type="spellStart"/>
      <w:r w:rsidRPr="003B5CBB">
        <w:rPr>
          <w:rStyle w:val="Hervorhebung"/>
        </w:rPr>
        <w:t>Inset</w:t>
      </w:r>
      <w:proofErr w:type="spellEnd"/>
      <w:r w:rsidRPr="003B5CBB">
        <w:rPr>
          <w:rStyle w:val="Hervorhebung"/>
        </w:rPr>
        <w:t>- und Offset-</w:t>
      </w:r>
      <w:proofErr w:type="spellStart"/>
      <w:r w:rsidRPr="003B5CBB">
        <w:rPr>
          <w:rStyle w:val="Hervorhebung"/>
        </w:rPr>
        <w:t>Fertigern</w:t>
      </w:r>
      <w:proofErr w:type="spellEnd"/>
    </w:p>
    <w:p w:rsidR="003B5CBB" w:rsidRPr="003B5CBB" w:rsidRDefault="003B5CBB" w:rsidP="003B5CBB">
      <w:pPr>
        <w:pStyle w:val="Text"/>
        <w:spacing w:line="276" w:lineRule="auto"/>
        <w:rPr>
          <w:rStyle w:val="Hervorhebung"/>
          <w:b w:val="0"/>
        </w:rPr>
      </w:pPr>
      <w:r w:rsidRPr="003B5CBB">
        <w:rPr>
          <w:rStyle w:val="Hervorhebung"/>
          <w:b w:val="0"/>
        </w:rPr>
        <w:t>Durch die neue SP 60-Serie erweitert Wirtgen nicht nur die Anwendungsvielfalt i</w:t>
      </w:r>
      <w:r w:rsidR="0088037A">
        <w:rPr>
          <w:rStyle w:val="Hervorhebung"/>
          <w:b w:val="0"/>
        </w:rPr>
        <w:t xml:space="preserve">n der Leistungsklasse bis 7,5 m (24 </w:t>
      </w:r>
      <w:proofErr w:type="spellStart"/>
      <w:r w:rsidR="0088037A">
        <w:rPr>
          <w:rStyle w:val="Hervorhebung"/>
          <w:b w:val="0"/>
        </w:rPr>
        <w:t>ft</w:t>
      </w:r>
      <w:proofErr w:type="spellEnd"/>
      <w:r w:rsidR="0088037A">
        <w:rPr>
          <w:rStyle w:val="Hervorhebung"/>
          <w:b w:val="0"/>
        </w:rPr>
        <w:t xml:space="preserve">.) </w:t>
      </w:r>
      <w:r w:rsidRPr="003B5CBB">
        <w:rPr>
          <w:rStyle w:val="Hervorhebung"/>
          <w:b w:val="0"/>
        </w:rPr>
        <w:t>Einbaubreite (</w:t>
      </w:r>
      <w:proofErr w:type="spellStart"/>
      <w:r w:rsidRPr="003B5CBB">
        <w:rPr>
          <w:rStyle w:val="Hervorhebung"/>
          <w:b w:val="0"/>
        </w:rPr>
        <w:t>Inset</w:t>
      </w:r>
      <w:proofErr w:type="spellEnd"/>
      <w:r w:rsidRPr="003B5CBB">
        <w:rPr>
          <w:rStyle w:val="Hervorhebung"/>
          <w:b w:val="0"/>
        </w:rPr>
        <w:t xml:space="preserve">) und bei den Offset-Anwendungen. Mit dem </w:t>
      </w:r>
      <w:r w:rsidR="00156D2C">
        <w:rPr>
          <w:rStyle w:val="Hervorhebung"/>
          <w:b w:val="0"/>
        </w:rPr>
        <w:t>SP </w:t>
      </w:r>
      <w:r w:rsidRPr="00B242AE">
        <w:rPr>
          <w:rStyle w:val="Hervorhebung"/>
          <w:b w:val="0"/>
        </w:rPr>
        <w:t>6</w:t>
      </w:r>
      <w:r w:rsidR="00C0150E" w:rsidRPr="00B242AE">
        <w:rPr>
          <w:rStyle w:val="Hervorhebung"/>
          <w:b w:val="0"/>
        </w:rPr>
        <w:t>1</w:t>
      </w:r>
      <w:r w:rsidR="00493980">
        <w:rPr>
          <w:rStyle w:val="Hervorhebung"/>
          <w:b w:val="0"/>
        </w:rPr>
        <w:t>i</w:t>
      </w:r>
      <w:r w:rsidRPr="00B242AE">
        <w:rPr>
          <w:rStyle w:val="Hervorhebung"/>
          <w:b w:val="0"/>
        </w:rPr>
        <w:t>, SP</w:t>
      </w:r>
      <w:r w:rsidR="00156D2C">
        <w:rPr>
          <w:rStyle w:val="Hervorhebung"/>
          <w:b w:val="0"/>
        </w:rPr>
        <w:t> </w:t>
      </w:r>
      <w:r w:rsidRPr="00B242AE">
        <w:rPr>
          <w:rStyle w:val="Hervorhebung"/>
          <w:b w:val="0"/>
        </w:rPr>
        <w:t>6</w:t>
      </w:r>
      <w:r w:rsidR="00C0150E" w:rsidRPr="00B242AE">
        <w:rPr>
          <w:rStyle w:val="Hervorhebung"/>
          <w:b w:val="0"/>
        </w:rPr>
        <w:t>2</w:t>
      </w:r>
      <w:r w:rsidR="00493980">
        <w:rPr>
          <w:rStyle w:val="Hervorhebung"/>
          <w:b w:val="0"/>
        </w:rPr>
        <w:t>i</w:t>
      </w:r>
      <w:r w:rsidR="00156D2C">
        <w:rPr>
          <w:rStyle w:val="Hervorhebung"/>
          <w:b w:val="0"/>
        </w:rPr>
        <w:t xml:space="preserve"> und SP </w:t>
      </w:r>
      <w:r w:rsidRPr="00B242AE">
        <w:rPr>
          <w:rStyle w:val="Hervorhebung"/>
          <w:b w:val="0"/>
        </w:rPr>
        <w:t>6</w:t>
      </w:r>
      <w:r w:rsidR="00C0150E" w:rsidRPr="00B242AE">
        <w:rPr>
          <w:rStyle w:val="Hervorhebung"/>
          <w:b w:val="0"/>
        </w:rPr>
        <w:t>4</w:t>
      </w:r>
      <w:r w:rsidR="00493980">
        <w:rPr>
          <w:rStyle w:val="Hervorhebung"/>
          <w:b w:val="0"/>
        </w:rPr>
        <w:t>i</w:t>
      </w:r>
      <w:r w:rsidRPr="003B5CBB">
        <w:rPr>
          <w:rStyle w:val="Hervorhebung"/>
          <w:b w:val="0"/>
        </w:rPr>
        <w:t xml:space="preserve"> wächst auch die Gleitschalungsfertiger Produkt</w:t>
      </w:r>
      <w:r w:rsidR="00156D2C">
        <w:rPr>
          <w:rStyle w:val="Hervorhebung"/>
          <w:b w:val="0"/>
        </w:rPr>
        <w:t>-P</w:t>
      </w:r>
      <w:r w:rsidRPr="003B5CBB">
        <w:rPr>
          <w:rStyle w:val="Hervorhebung"/>
          <w:b w:val="0"/>
        </w:rPr>
        <w:t xml:space="preserve">rogramm auf 12 Modelle an. </w:t>
      </w:r>
    </w:p>
    <w:p w:rsidR="00C644CA" w:rsidRPr="003B5CBB" w:rsidRDefault="003B5CBB" w:rsidP="003B5CBB">
      <w:pPr>
        <w:pStyle w:val="Text"/>
        <w:spacing w:line="276" w:lineRule="auto"/>
      </w:pPr>
      <w:r w:rsidRPr="003B5CBB">
        <w:rPr>
          <w:rStyle w:val="Hervorhebung"/>
          <w:b w:val="0"/>
        </w:rPr>
        <w:t xml:space="preserve">So rundet die SP 60-Serie einerseits die Offset-Palette – bestehend aus SP 15i und SP 25i – nach oben hin ab, bei den </w:t>
      </w:r>
      <w:proofErr w:type="spellStart"/>
      <w:r w:rsidRPr="003B5CBB">
        <w:rPr>
          <w:rStyle w:val="Hervorhebung"/>
          <w:b w:val="0"/>
        </w:rPr>
        <w:t>Inset-Fertigern</w:t>
      </w:r>
      <w:proofErr w:type="spellEnd"/>
      <w:r w:rsidRPr="003B5CBB">
        <w:rPr>
          <w:rStyle w:val="Hervorhebung"/>
          <w:b w:val="0"/>
        </w:rPr>
        <w:t xml:space="preserve"> schafft sie den Übergang zu den </w:t>
      </w:r>
      <w:r w:rsidRPr="00232586">
        <w:rPr>
          <w:rStyle w:val="Hervorhebung"/>
          <w:b w:val="0"/>
        </w:rPr>
        <w:t>mittelgroßen</w:t>
      </w:r>
      <w:r w:rsidRPr="003B5CBB">
        <w:rPr>
          <w:rStyle w:val="Hervorhebung"/>
          <w:b w:val="0"/>
        </w:rPr>
        <w:t xml:space="preserve"> Modellen aus der SP 90-Serie mit Einbaubreiten bis maximal 9,5 m</w:t>
      </w:r>
      <w:r w:rsidR="00293E7F">
        <w:rPr>
          <w:rStyle w:val="Hervorhebung"/>
          <w:b w:val="0"/>
        </w:rPr>
        <w:t xml:space="preserve"> </w:t>
      </w:r>
      <w:r w:rsidR="00293E7F" w:rsidRPr="00293E7F">
        <w:rPr>
          <w:rStyle w:val="Hervorhebung"/>
          <w:b w:val="0"/>
        </w:rPr>
        <w:t>(31</w:t>
      </w:r>
      <w:r w:rsidR="00293E7F">
        <w:rPr>
          <w:rStyle w:val="Hervorhebung"/>
          <w:b w:val="0"/>
        </w:rPr>
        <w:t> </w:t>
      </w:r>
      <w:proofErr w:type="spellStart"/>
      <w:proofErr w:type="gramStart"/>
      <w:r w:rsidR="00293E7F" w:rsidRPr="00293E7F">
        <w:rPr>
          <w:rStyle w:val="Hervorhebung"/>
          <w:b w:val="0"/>
        </w:rPr>
        <w:t>ft</w:t>
      </w:r>
      <w:proofErr w:type="spellEnd"/>
      <w:r w:rsidR="00293E7F" w:rsidRPr="00293E7F">
        <w:rPr>
          <w:rStyle w:val="Hervorhebung"/>
          <w:b w:val="0"/>
        </w:rPr>
        <w:t>.,</w:t>
      </w:r>
      <w:proofErr w:type="gramEnd"/>
      <w:r w:rsidR="00293E7F">
        <w:rPr>
          <w:rStyle w:val="Hervorhebung"/>
          <w:b w:val="0"/>
        </w:rPr>
        <w:t> </w:t>
      </w:r>
      <w:r w:rsidR="00293E7F" w:rsidRPr="00293E7F">
        <w:rPr>
          <w:rStyle w:val="Hervorhebung"/>
          <w:b w:val="0"/>
        </w:rPr>
        <w:t>2</w:t>
      </w:r>
      <w:r w:rsidR="00293E7F">
        <w:rPr>
          <w:rStyle w:val="Hervorhebung"/>
          <w:b w:val="0"/>
        </w:rPr>
        <w:t> </w:t>
      </w:r>
      <w:r w:rsidR="00293E7F" w:rsidRPr="00293E7F">
        <w:rPr>
          <w:rStyle w:val="Hervorhebung"/>
          <w:b w:val="0"/>
        </w:rPr>
        <w:t>in.)</w:t>
      </w:r>
      <w:r w:rsidRPr="003B5CBB">
        <w:rPr>
          <w:rStyle w:val="Hervorhebung"/>
          <w:b w:val="0"/>
        </w:rPr>
        <w:t xml:space="preserve">. Komplettiert wird die Produktfamilie durch die großen </w:t>
      </w:r>
      <w:proofErr w:type="spellStart"/>
      <w:r w:rsidR="007F0693" w:rsidRPr="00B242AE">
        <w:rPr>
          <w:rStyle w:val="Hervorhebung"/>
          <w:b w:val="0"/>
        </w:rPr>
        <w:t>Inset</w:t>
      </w:r>
      <w:proofErr w:type="spellEnd"/>
      <w:r w:rsidR="007F0693" w:rsidRPr="00B242AE">
        <w:rPr>
          <w:rStyle w:val="Hervorhebung"/>
          <w:b w:val="0"/>
        </w:rPr>
        <w:t>-</w:t>
      </w:r>
      <w:r w:rsidRPr="00B242AE">
        <w:rPr>
          <w:rStyle w:val="Hervorhebung"/>
          <w:b w:val="0"/>
        </w:rPr>
        <w:t>Gleitschalungsfertiger</w:t>
      </w:r>
      <w:r w:rsidRPr="003B5CBB">
        <w:rPr>
          <w:rStyle w:val="Hervorhebung"/>
          <w:b w:val="0"/>
        </w:rPr>
        <w:t xml:space="preserve"> bis maximal 16 m </w:t>
      </w:r>
      <w:r w:rsidR="00293E7F" w:rsidRPr="00293E7F">
        <w:rPr>
          <w:rStyle w:val="Hervorhebung"/>
          <w:b w:val="0"/>
        </w:rPr>
        <w:t xml:space="preserve">(52 </w:t>
      </w:r>
      <w:proofErr w:type="spellStart"/>
      <w:proofErr w:type="gramStart"/>
      <w:r w:rsidR="00293E7F" w:rsidRPr="00293E7F">
        <w:rPr>
          <w:rStyle w:val="Hervorhebung"/>
          <w:b w:val="0"/>
        </w:rPr>
        <w:t>ft</w:t>
      </w:r>
      <w:proofErr w:type="spellEnd"/>
      <w:r w:rsidR="00293E7F" w:rsidRPr="00293E7F">
        <w:rPr>
          <w:rStyle w:val="Hervorhebung"/>
          <w:b w:val="0"/>
        </w:rPr>
        <w:t>.,</w:t>
      </w:r>
      <w:proofErr w:type="gramEnd"/>
      <w:r w:rsidR="00293E7F" w:rsidRPr="00293E7F">
        <w:rPr>
          <w:rStyle w:val="Hervorhebung"/>
          <w:b w:val="0"/>
        </w:rPr>
        <w:t xml:space="preserve"> 6 in.)</w:t>
      </w:r>
      <w:r w:rsidR="00293E7F">
        <w:rPr>
          <w:rStyle w:val="Hervorhebung"/>
          <w:b w:val="0"/>
        </w:rPr>
        <w:t xml:space="preserve"> </w:t>
      </w:r>
      <w:r w:rsidRPr="003B5CBB">
        <w:rPr>
          <w:rStyle w:val="Hervorhebung"/>
          <w:b w:val="0"/>
        </w:rPr>
        <w:t>Einbaubreite.</w:t>
      </w:r>
    </w:p>
    <w:p w:rsidR="009A3EF3" w:rsidRPr="003B5CBB" w:rsidRDefault="009A3EF3" w:rsidP="00C644CA">
      <w:pPr>
        <w:pStyle w:val="Text"/>
      </w:pPr>
    </w:p>
    <w:p w:rsidR="00D166AC" w:rsidRDefault="002844EF" w:rsidP="00C644CA">
      <w:pPr>
        <w:pStyle w:val="HeadlineFotos"/>
      </w:pPr>
      <w:proofErr w:type="spellStart"/>
      <w:r w:rsidRPr="002844EF">
        <w:rPr>
          <w:rFonts w:ascii="Verdana" w:eastAsia="Calibri" w:hAnsi="Verdana" w:cs="Times New Roman"/>
          <w:caps w:val="0"/>
          <w:szCs w:val="22"/>
          <w:lang w:val="en-US"/>
        </w:rPr>
        <w:t>Fotos</w:t>
      </w:r>
      <w:proofErr w:type="spellEnd"/>
      <w:r w:rsidR="00D166AC">
        <w:t>:</w:t>
      </w:r>
    </w:p>
    <w:tbl>
      <w:tblPr>
        <w:tblStyle w:val="Basic"/>
        <w:tblW w:w="0" w:type="auto"/>
        <w:tblCellSpacing w:w="71" w:type="dxa"/>
        <w:tblLook w:val="04A0" w:firstRow="1" w:lastRow="0" w:firstColumn="1" w:lastColumn="0" w:noHBand="0" w:noVBand="1"/>
      </w:tblPr>
      <w:tblGrid>
        <w:gridCol w:w="4962"/>
        <w:gridCol w:w="4846"/>
      </w:tblGrid>
      <w:tr w:rsidR="00D166AC" w:rsidRPr="00671A40" w:rsidTr="009D016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D166AC" w:rsidRPr="00D166AC" w:rsidRDefault="00D166AC" w:rsidP="00D166AC">
            <w:r>
              <w:rPr>
                <w:noProof/>
                <w:lang w:eastAsia="de-DE"/>
              </w:rPr>
              <w:drawing>
                <wp:inline distT="0" distB="0" distL="0" distR="0" wp14:anchorId="3D535451" wp14:editId="40D685E9">
                  <wp:extent cx="2643255" cy="1958089"/>
                  <wp:effectExtent l="0" t="0" r="5080" b="4445"/>
                  <wp:docPr id="2"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643255" cy="1958089"/>
                          </a:xfrm>
                          <a:prstGeom prst="rect">
                            <a:avLst/>
                          </a:prstGeom>
                          <a:noFill/>
                          <a:ln>
                            <a:noFill/>
                          </a:ln>
                        </pic:spPr>
                      </pic:pic>
                    </a:graphicData>
                  </a:graphic>
                </wp:inline>
              </w:drawing>
            </w:r>
          </w:p>
        </w:tc>
        <w:tc>
          <w:tcPr>
            <w:tcW w:w="4832" w:type="dxa"/>
          </w:tcPr>
          <w:p w:rsidR="00463934" w:rsidRDefault="0061094C" w:rsidP="0014683F">
            <w:pPr>
              <w:pStyle w:val="berschrift3"/>
              <w:outlineLvl w:val="2"/>
            </w:pPr>
            <w:r w:rsidRPr="0061094C">
              <w:t>W_graphic_SP62i_00006_HI</w:t>
            </w:r>
            <w:r w:rsidR="00463934">
              <w:t xml:space="preserve"> </w:t>
            </w:r>
          </w:p>
          <w:p w:rsidR="00D166AC" w:rsidRPr="00671A40" w:rsidRDefault="002F08AC" w:rsidP="007961E8">
            <w:pPr>
              <w:pStyle w:val="Text"/>
              <w:jc w:val="left"/>
              <w:rPr>
                <w:sz w:val="20"/>
              </w:rPr>
            </w:pPr>
            <w:r>
              <w:rPr>
                <w:sz w:val="20"/>
              </w:rPr>
              <w:t>Der</w:t>
            </w:r>
            <w:r w:rsidR="00671A40" w:rsidRPr="00671A40">
              <w:rPr>
                <w:sz w:val="20"/>
              </w:rPr>
              <w:t xml:space="preserve"> </w:t>
            </w:r>
            <w:r>
              <w:rPr>
                <w:sz w:val="20"/>
              </w:rPr>
              <w:t xml:space="preserve">kompakte </w:t>
            </w:r>
            <w:proofErr w:type="spellStart"/>
            <w:r>
              <w:rPr>
                <w:sz w:val="20"/>
              </w:rPr>
              <w:t>Inset</w:t>
            </w:r>
            <w:proofErr w:type="spellEnd"/>
            <w:r>
              <w:rPr>
                <w:sz w:val="20"/>
              </w:rPr>
              <w:t xml:space="preserve">-Gleitschalungsfertiger </w:t>
            </w:r>
            <w:r w:rsidR="00671A40" w:rsidRPr="00671A40">
              <w:rPr>
                <w:sz w:val="20"/>
              </w:rPr>
              <w:t>SP</w:t>
            </w:r>
            <w:r w:rsidR="00F62490">
              <w:rPr>
                <w:sz w:val="20"/>
              </w:rPr>
              <w:t> </w:t>
            </w:r>
            <w:r w:rsidR="00671A40" w:rsidRPr="00671A40">
              <w:rPr>
                <w:sz w:val="20"/>
              </w:rPr>
              <w:t>62</w:t>
            </w:r>
            <w:r w:rsidR="00493980">
              <w:rPr>
                <w:sz w:val="20"/>
              </w:rPr>
              <w:t>i</w:t>
            </w:r>
            <w:r w:rsidR="00671A40" w:rsidRPr="00671A40">
              <w:rPr>
                <w:sz w:val="20"/>
              </w:rPr>
              <w:t xml:space="preserve"> </w:t>
            </w:r>
            <w:r w:rsidR="00F62490">
              <w:rPr>
                <w:sz w:val="20"/>
              </w:rPr>
              <w:t xml:space="preserve">von Wirtgen </w:t>
            </w:r>
            <w:r>
              <w:rPr>
                <w:sz w:val="20"/>
              </w:rPr>
              <w:t>kann</w:t>
            </w:r>
            <w:r w:rsidR="00671A40" w:rsidRPr="00671A40">
              <w:rPr>
                <w:sz w:val="20"/>
              </w:rPr>
              <w:t xml:space="preserve"> zwischen </w:t>
            </w:r>
            <w:r w:rsidR="002B7A30">
              <w:rPr>
                <w:sz w:val="20"/>
              </w:rPr>
              <w:t>2</w:t>
            </w:r>
            <w:r w:rsidR="00671A40" w:rsidRPr="00671A40">
              <w:rPr>
                <w:sz w:val="20"/>
              </w:rPr>
              <w:t xml:space="preserve">,00 und 7,50 m </w:t>
            </w:r>
            <w:r w:rsidR="007961E8" w:rsidRPr="007961E8">
              <w:rPr>
                <w:sz w:val="20"/>
              </w:rPr>
              <w:t xml:space="preserve">(6 </w:t>
            </w:r>
            <w:proofErr w:type="spellStart"/>
            <w:proofErr w:type="gramStart"/>
            <w:r w:rsidR="007961E8" w:rsidRPr="007961E8">
              <w:rPr>
                <w:sz w:val="20"/>
              </w:rPr>
              <w:t>ft</w:t>
            </w:r>
            <w:proofErr w:type="spellEnd"/>
            <w:r w:rsidR="007961E8" w:rsidRPr="007961E8">
              <w:rPr>
                <w:sz w:val="20"/>
              </w:rPr>
              <w:t>.,</w:t>
            </w:r>
            <w:proofErr w:type="gramEnd"/>
            <w:r w:rsidR="007961E8" w:rsidRPr="007961E8">
              <w:rPr>
                <w:sz w:val="20"/>
              </w:rPr>
              <w:t xml:space="preserve"> 6 in. </w:t>
            </w:r>
            <w:r w:rsidR="007961E8">
              <w:rPr>
                <w:sz w:val="20"/>
              </w:rPr>
              <w:t>und</w:t>
            </w:r>
            <w:r w:rsidR="007961E8" w:rsidRPr="007961E8">
              <w:rPr>
                <w:sz w:val="20"/>
              </w:rPr>
              <w:t xml:space="preserve"> 24 </w:t>
            </w:r>
            <w:proofErr w:type="spellStart"/>
            <w:r w:rsidR="007961E8" w:rsidRPr="007961E8">
              <w:rPr>
                <w:sz w:val="20"/>
              </w:rPr>
              <w:t>ft</w:t>
            </w:r>
            <w:proofErr w:type="spellEnd"/>
            <w:r w:rsidR="007961E8" w:rsidRPr="007961E8">
              <w:rPr>
                <w:sz w:val="20"/>
              </w:rPr>
              <w:t xml:space="preserve">.) </w:t>
            </w:r>
            <w:r w:rsidR="00671A40" w:rsidRPr="00671A40">
              <w:rPr>
                <w:sz w:val="20"/>
              </w:rPr>
              <w:t xml:space="preserve">breite und bis zu  450 mm </w:t>
            </w:r>
            <w:r w:rsidR="007961E8">
              <w:rPr>
                <w:sz w:val="20"/>
              </w:rPr>
              <w:t>(18</w:t>
            </w:r>
            <w:r w:rsidR="007961E8" w:rsidRPr="007961E8">
              <w:rPr>
                <w:sz w:val="20"/>
              </w:rPr>
              <w:t xml:space="preserve"> in.</w:t>
            </w:r>
            <w:r w:rsidR="007961E8">
              <w:rPr>
                <w:sz w:val="20"/>
              </w:rPr>
              <w:t>)</w:t>
            </w:r>
            <w:r w:rsidR="007961E8" w:rsidRPr="007961E8">
              <w:rPr>
                <w:sz w:val="20"/>
              </w:rPr>
              <w:t xml:space="preserve"> </w:t>
            </w:r>
            <w:r w:rsidR="00671A40" w:rsidRPr="00671A40">
              <w:rPr>
                <w:sz w:val="20"/>
              </w:rPr>
              <w:t xml:space="preserve">dicke </w:t>
            </w:r>
            <w:r>
              <w:rPr>
                <w:sz w:val="20"/>
              </w:rPr>
              <w:t>Betonflächen präzise einbauen</w:t>
            </w:r>
            <w:r w:rsidR="00671A40" w:rsidRPr="00671A40">
              <w:rPr>
                <w:sz w:val="20"/>
              </w:rPr>
              <w:t>.</w:t>
            </w:r>
          </w:p>
        </w:tc>
      </w:tr>
    </w:tbl>
    <w:p w:rsidR="00D166AC" w:rsidRPr="00671A40" w:rsidRDefault="00D166AC" w:rsidP="00D166AC">
      <w:pPr>
        <w:pStyle w:val="Text"/>
      </w:pPr>
    </w:p>
    <w:p w:rsidR="000952D9" w:rsidRDefault="000952D9" w:rsidP="00C03396">
      <w:pPr>
        <w:pStyle w:val="Text"/>
        <w:rPr>
          <w:i/>
          <w:u w:val="single"/>
        </w:rPr>
      </w:pPr>
    </w:p>
    <w:tbl>
      <w:tblPr>
        <w:tblStyle w:val="Basic"/>
        <w:tblW w:w="0" w:type="auto"/>
        <w:tblCellSpacing w:w="71" w:type="dxa"/>
        <w:tblLook w:val="04A0" w:firstRow="1" w:lastRow="0" w:firstColumn="1" w:lastColumn="0" w:noHBand="0" w:noVBand="1"/>
      </w:tblPr>
      <w:tblGrid>
        <w:gridCol w:w="4932"/>
        <w:gridCol w:w="4876"/>
      </w:tblGrid>
      <w:tr w:rsidR="000952D9" w:rsidRPr="002F08AC" w:rsidTr="004F30A0">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0952D9" w:rsidRPr="00D166AC" w:rsidRDefault="000952D9" w:rsidP="004F30A0">
            <w:r>
              <w:rPr>
                <w:noProof/>
                <w:lang w:eastAsia="de-DE"/>
              </w:rPr>
              <w:lastRenderedPageBreak/>
              <w:drawing>
                <wp:inline distT="0" distB="0" distL="0" distR="0" wp14:anchorId="762BECA8" wp14:editId="0E22EC62">
                  <wp:extent cx="2401388" cy="1778917"/>
                  <wp:effectExtent l="0" t="0" r="0" b="0"/>
                  <wp:docPr id="4" name="Bild 1"/>
                  <wp:cNvGraphicFramePr/>
                  <a:graphic xmlns:a="http://schemas.openxmlformats.org/drawingml/2006/main">
                    <a:graphicData uri="http://schemas.openxmlformats.org/drawingml/2006/picture">
                      <pic:pic xmlns:pic="http://schemas.openxmlformats.org/drawingml/2006/picture">
                        <pic:nvPicPr>
                          <pic:cNvPr id="1" name="Bild 1" descr="Daten Server II:WIRTGEN:Massnahmen 2015:23107-140639_Corporate_Design_Wirtgen_Group:Corporate_Design_Umsetzung:Maßnahmen_2015:GA:Pressemitteilung:Vorlagen_Word:Wirtgen 07.10.:GmbH Kopie.png"/>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401388" cy="1778917"/>
                          </a:xfrm>
                          <a:prstGeom prst="rect">
                            <a:avLst/>
                          </a:prstGeom>
                          <a:noFill/>
                          <a:ln>
                            <a:noFill/>
                          </a:ln>
                        </pic:spPr>
                      </pic:pic>
                    </a:graphicData>
                  </a:graphic>
                </wp:inline>
              </w:drawing>
            </w:r>
          </w:p>
        </w:tc>
        <w:tc>
          <w:tcPr>
            <w:tcW w:w="4832" w:type="dxa"/>
          </w:tcPr>
          <w:p w:rsidR="000952D9" w:rsidRPr="002F08AC" w:rsidRDefault="000952D9" w:rsidP="004F30A0">
            <w:pPr>
              <w:pStyle w:val="berschrift3"/>
              <w:outlineLvl w:val="2"/>
            </w:pPr>
            <w:r w:rsidRPr="002F08AC">
              <w:t>W_graphic_SP62</w:t>
            </w:r>
            <w:r w:rsidR="00493980">
              <w:t>i</w:t>
            </w:r>
            <w:r w:rsidRPr="002F08AC">
              <w:t>_00008_HI</w:t>
            </w:r>
          </w:p>
          <w:p w:rsidR="000952D9" w:rsidRPr="002F08AC" w:rsidRDefault="002F08AC" w:rsidP="00623904">
            <w:pPr>
              <w:pStyle w:val="Text"/>
              <w:jc w:val="left"/>
              <w:rPr>
                <w:sz w:val="20"/>
              </w:rPr>
            </w:pPr>
            <w:r w:rsidRPr="002F08AC">
              <w:rPr>
                <w:sz w:val="20"/>
              </w:rPr>
              <w:t xml:space="preserve">Per Tastendruck laufen die beiden Kettenfahrwerke des </w:t>
            </w:r>
            <w:r>
              <w:rPr>
                <w:sz w:val="20"/>
              </w:rPr>
              <w:t xml:space="preserve">Wirtgen </w:t>
            </w:r>
            <w:r w:rsidRPr="002F08AC">
              <w:rPr>
                <w:sz w:val="20"/>
              </w:rPr>
              <w:t>SP 62</w:t>
            </w:r>
            <w:r w:rsidR="00493980">
              <w:rPr>
                <w:sz w:val="20"/>
              </w:rPr>
              <w:t>i</w:t>
            </w:r>
            <w:r w:rsidRPr="002F08AC">
              <w:rPr>
                <w:sz w:val="20"/>
              </w:rPr>
              <w:t xml:space="preserve"> in gegensätzliche Richtung, so dass sich der Gleitschalungsfertiger für optimale Manövrierfähigkeit</w:t>
            </w:r>
            <w:r w:rsidR="00623904">
              <w:rPr>
                <w:sz w:val="20"/>
              </w:rPr>
              <w:t xml:space="preserve"> </w:t>
            </w:r>
            <w:r w:rsidRPr="002F08AC">
              <w:rPr>
                <w:sz w:val="20"/>
              </w:rPr>
              <w:t>um die eigene Achse dreht.</w:t>
            </w:r>
          </w:p>
        </w:tc>
      </w:tr>
    </w:tbl>
    <w:p w:rsidR="000952D9" w:rsidRPr="002F08AC" w:rsidRDefault="000952D9" w:rsidP="00C03396">
      <w:pPr>
        <w:pStyle w:val="Text"/>
        <w:rPr>
          <w:i/>
          <w:u w:val="single"/>
        </w:rPr>
      </w:pPr>
    </w:p>
    <w:p w:rsidR="00C03396" w:rsidRDefault="00E14EAF" w:rsidP="00C03396">
      <w:pPr>
        <w:pStyle w:val="Text"/>
        <w:rPr>
          <w:i/>
        </w:rPr>
      </w:pPr>
      <w:r w:rsidRPr="00E14EAF">
        <w:rPr>
          <w:i/>
          <w:u w:val="single"/>
        </w:rPr>
        <w:t>Hinweis:</w:t>
      </w:r>
      <w:r w:rsidRPr="00E14EAF">
        <w:rPr>
          <w:i/>
        </w:rPr>
        <w:t xml:space="preserve"> Diese Fotos dienen lediglich der Voransicht. Für den Abdruck in den Publikationen nutzen Sie bitte die Fotos in 300 dpi-Auflösung, die auf den Webseiten der Wirtgen GmbH /Wirtgen Group als Download zur Verfügung stehen.</w:t>
      </w:r>
    </w:p>
    <w:p w:rsidR="001B6194" w:rsidRPr="00E14EAF" w:rsidRDefault="001B6194" w:rsidP="00C03396">
      <w:pPr>
        <w:pStyle w:val="Text"/>
      </w:pPr>
    </w:p>
    <w:tbl>
      <w:tblPr>
        <w:tblStyle w:val="Basic"/>
        <w:tblW w:w="0" w:type="auto"/>
        <w:tblLook w:val="04A0" w:firstRow="1" w:lastRow="0" w:firstColumn="1" w:lastColumn="0" w:noHBand="0" w:noVBand="1"/>
      </w:tblPr>
      <w:tblGrid>
        <w:gridCol w:w="4784"/>
        <w:gridCol w:w="4740"/>
      </w:tblGrid>
      <w:tr w:rsidR="00D166AC" w:rsidTr="0014683F">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3B5CBB" w:rsidRPr="00E14EAF" w:rsidRDefault="003B5CBB" w:rsidP="009F681B">
            <w:pPr>
              <w:pStyle w:val="HeadlineKontakte"/>
              <w:rPr>
                <w:rFonts w:ascii="Verdana" w:eastAsia="Calibri" w:hAnsi="Verdana" w:cs="Times New Roman"/>
                <w:caps w:val="0"/>
                <w:szCs w:val="22"/>
              </w:rPr>
            </w:pPr>
          </w:p>
          <w:p w:rsidR="00E14EAF" w:rsidRDefault="00E14EAF" w:rsidP="00E14EAF">
            <w:pPr>
              <w:pStyle w:val="HeadlineKontakte"/>
              <w:rPr>
                <w:rFonts w:ascii="Verdana" w:eastAsia="Calibri" w:hAnsi="Verdana" w:cs="Times New Roman"/>
                <w:caps w:val="0"/>
                <w:szCs w:val="22"/>
              </w:rPr>
            </w:pPr>
            <w:r w:rsidRPr="002844EF">
              <w:rPr>
                <w:rFonts w:ascii="Verdana" w:eastAsia="Calibri" w:hAnsi="Verdana" w:cs="Times New Roman"/>
                <w:caps w:val="0"/>
                <w:szCs w:val="22"/>
              </w:rPr>
              <w:t xml:space="preserve">Weitere Informationen </w:t>
            </w:r>
          </w:p>
          <w:p w:rsidR="00E14EAF" w:rsidRDefault="00E14EAF" w:rsidP="00E14EAF">
            <w:pPr>
              <w:pStyle w:val="HeadlineKontakte"/>
            </w:pPr>
            <w:r w:rsidRPr="002844EF">
              <w:rPr>
                <w:rFonts w:ascii="Verdana" w:eastAsia="Calibri" w:hAnsi="Verdana" w:cs="Times New Roman"/>
                <w:caps w:val="0"/>
                <w:szCs w:val="22"/>
              </w:rPr>
              <w:t>erhalten Sie bei</w:t>
            </w:r>
            <w:r>
              <w:t>:</w:t>
            </w:r>
          </w:p>
          <w:p w:rsidR="00E14EAF" w:rsidRPr="00894512" w:rsidRDefault="00E14EAF" w:rsidP="00E14EAF">
            <w:pPr>
              <w:pStyle w:val="Text"/>
              <w:rPr>
                <w:lang w:val="en-US"/>
              </w:rPr>
            </w:pPr>
            <w:r w:rsidRPr="00894512">
              <w:rPr>
                <w:lang w:val="en-US"/>
              </w:rPr>
              <w:t>WIRTGEN GmbH</w:t>
            </w:r>
          </w:p>
          <w:p w:rsidR="00E14EAF" w:rsidRPr="00894512" w:rsidRDefault="00E14EAF" w:rsidP="00E14EAF">
            <w:pPr>
              <w:pStyle w:val="Text"/>
              <w:rPr>
                <w:lang w:val="en-US"/>
              </w:rPr>
            </w:pPr>
            <w:r w:rsidRPr="00894512">
              <w:rPr>
                <w:lang w:val="en-US"/>
              </w:rPr>
              <w:t>Corporate Communications</w:t>
            </w:r>
          </w:p>
          <w:p w:rsidR="00E14EAF" w:rsidRPr="00894512" w:rsidRDefault="00E14EAF" w:rsidP="00E14EAF">
            <w:pPr>
              <w:pStyle w:val="Text"/>
              <w:rPr>
                <w:lang w:val="en-US"/>
              </w:rPr>
            </w:pPr>
            <w:r w:rsidRPr="00894512">
              <w:rPr>
                <w:lang w:val="en-US"/>
              </w:rPr>
              <w:t>Michaela Adams, Mario Linnemann</w:t>
            </w:r>
          </w:p>
          <w:p w:rsidR="00E14EAF" w:rsidRDefault="00E14EAF" w:rsidP="00E14EAF">
            <w:pPr>
              <w:pStyle w:val="Text"/>
            </w:pPr>
            <w:r>
              <w:t>Reinhard-Wirtgen-Straße 2</w:t>
            </w:r>
          </w:p>
          <w:p w:rsidR="00E14EAF" w:rsidRDefault="00E14EAF" w:rsidP="00E14EAF">
            <w:pPr>
              <w:pStyle w:val="Text"/>
            </w:pPr>
            <w:r>
              <w:t xml:space="preserve">53578 </w:t>
            </w:r>
            <w:proofErr w:type="spellStart"/>
            <w:r>
              <w:t>Windhagen</w:t>
            </w:r>
            <w:proofErr w:type="spellEnd"/>
          </w:p>
          <w:p w:rsidR="00E14EAF" w:rsidRDefault="00E14EAF" w:rsidP="00E14EAF">
            <w:pPr>
              <w:pStyle w:val="Text"/>
            </w:pPr>
            <w:r>
              <w:t>Deutschland</w:t>
            </w:r>
          </w:p>
          <w:p w:rsidR="00E14EAF" w:rsidRDefault="00E14EAF" w:rsidP="00E14EAF">
            <w:pPr>
              <w:pStyle w:val="Text"/>
            </w:pPr>
          </w:p>
          <w:p w:rsidR="00E14EAF" w:rsidRDefault="00E14EAF" w:rsidP="00E14EAF">
            <w:pPr>
              <w:pStyle w:val="Text"/>
            </w:pPr>
            <w:r>
              <w:t>Telefon: +49 (0) 2645 131 – 4510</w:t>
            </w:r>
          </w:p>
          <w:p w:rsidR="00E14EAF" w:rsidRDefault="00E14EAF" w:rsidP="00E14EAF">
            <w:pPr>
              <w:pStyle w:val="Text"/>
            </w:pPr>
            <w:r>
              <w:t>Telefax: +49 (0) 2645 131 – 499</w:t>
            </w:r>
          </w:p>
          <w:p w:rsidR="00E14EAF" w:rsidRDefault="00E14EAF" w:rsidP="00E14EAF">
            <w:pPr>
              <w:pStyle w:val="Text"/>
            </w:pPr>
            <w:proofErr w:type="spellStart"/>
            <w:r>
              <w:t>e-mail</w:t>
            </w:r>
            <w:proofErr w:type="spellEnd"/>
            <w:r>
              <w:t>: presse@wirtgen.com</w:t>
            </w:r>
          </w:p>
          <w:p w:rsidR="00D166AC" w:rsidRPr="00D166AC" w:rsidRDefault="00E14EAF" w:rsidP="00E14EAF">
            <w:pPr>
              <w:pStyle w:val="Text"/>
            </w:pPr>
            <w:r>
              <w:t>www.wirtgen.com</w:t>
            </w:r>
          </w:p>
        </w:tc>
        <w:tc>
          <w:tcPr>
            <w:tcW w:w="4740" w:type="dxa"/>
            <w:tcBorders>
              <w:left w:val="single" w:sz="48" w:space="0" w:color="FFFFFF" w:themeColor="background1"/>
            </w:tcBorders>
          </w:tcPr>
          <w:p w:rsidR="0034191A" w:rsidRPr="0034191A" w:rsidRDefault="0034191A" w:rsidP="0034191A">
            <w:pPr>
              <w:pStyle w:val="Text"/>
            </w:pPr>
          </w:p>
        </w:tc>
      </w:tr>
    </w:tbl>
    <w:p w:rsidR="00D166AC" w:rsidRPr="00D166AC" w:rsidRDefault="00D166AC" w:rsidP="00D166AC">
      <w:pPr>
        <w:pStyle w:val="Text"/>
      </w:pPr>
    </w:p>
    <w:sectPr w:rsidR="00D166AC" w:rsidRPr="00D166AC" w:rsidSect="003A753A">
      <w:headerReference w:type="default" r:id="rId11"/>
      <w:footerReference w:type="default" r:id="rId12"/>
      <w:headerReference w:type="first" r:id="rId13"/>
      <w:footerReference w:type="first" r:id="rId14"/>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396" w:rsidRDefault="00C03396" w:rsidP="00E55534">
      <w:r>
        <w:separator/>
      </w:r>
    </w:p>
  </w:endnote>
  <w:endnote w:type="continuationSeparator" w:id="0">
    <w:p w:rsidR="00C03396" w:rsidRDefault="00C03396"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6C5D5D">
                    <w:rPr>
                      <w:noProof/>
                    </w:rPr>
                    <w:t>01</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4A106225" wp14:editId="7191F457">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618E814B" wp14:editId="3302F476">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396" w:rsidRDefault="00C03396" w:rsidP="00E55534">
      <w:r>
        <w:separator/>
      </w:r>
    </w:p>
  </w:footnote>
  <w:footnote w:type="continuationSeparator" w:id="0">
    <w:p w:rsidR="00C03396" w:rsidRDefault="00C03396"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A171F4">
        <w:pPr>
          <w:pStyle w:val="Kopfzeile"/>
          <w:rPr>
            <w:noProof/>
            <w:sz w:val="14"/>
            <w:lang w:eastAsia="de-DE"/>
          </w:rPr>
        </w:pP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A171F4">
        <w:pPr>
          <w:pStyle w:val="Kopfzeile"/>
          <w:rPr>
            <w:sz w:val="14"/>
          </w:rPr>
        </w:pPr>
        <w:r w:rsidRPr="002E765F">
          <w:rPr>
            <w:noProof/>
            <w:sz w:val="14"/>
            <w:lang w:eastAsia="de-DE"/>
          </w:rPr>
          <w:drawing>
            <wp:anchor distT="0" distB="0" distL="114300" distR="114300" simplePos="0" relativeHeight="251666432" behindDoc="0" locked="0" layoutInCell="1" allowOverlap="1" wp14:anchorId="4B171D04" wp14:editId="50C10416">
              <wp:simplePos x="0" y="0"/>
              <wp:positionH relativeFrom="page">
                <wp:posOffset>5443855</wp:posOffset>
              </wp:positionH>
              <wp:positionV relativeFrom="page">
                <wp:posOffset>323850</wp:posOffset>
              </wp:positionV>
              <wp:extent cx="1360800" cy="648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0800" cy="648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w:drawing>
            <wp:anchor distT="0" distB="0" distL="114300" distR="114300" simplePos="0" relativeHeight="251664384" behindDoc="0" locked="0" layoutInCell="1" allowOverlap="1" wp14:anchorId="17C68D79" wp14:editId="372E0764">
              <wp:simplePos x="0" y="0"/>
              <wp:positionH relativeFrom="page">
                <wp:posOffset>756285</wp:posOffset>
              </wp:positionH>
              <wp:positionV relativeFrom="page">
                <wp:posOffset>288290</wp:posOffset>
              </wp:positionV>
              <wp:extent cx="16056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605600" cy="288000"/>
                      </a:xfrm>
                      <a:prstGeom prst="rect">
                        <a:avLst/>
                      </a:prstGeom>
                    </pic:spPr>
                  </pic:pic>
                </a:graphicData>
              </a:graphic>
              <wp14:sizeRelH relativeFrom="margin">
                <wp14:pctWidth>0</wp14:pctWidth>
              </wp14:sizeRelH>
              <wp14:sizeRelV relativeFrom="margin">
                <wp14:pctHeight>0</wp14:pctHeight>
              </wp14:sizeRelV>
            </wp:anchor>
          </w:drawing>
        </w:r>
        <w:r w:rsidRPr="002E765F">
          <w:rPr>
            <w:noProof/>
            <w:sz w:val="14"/>
            <w:lang w:eastAsia="de-DE"/>
          </w:rPr>
          <mc:AlternateContent>
            <mc:Choice Requires="wps">
              <w:drawing>
                <wp:anchor distT="0" distB="0" distL="114300" distR="114300" simplePos="0" relativeHeight="251668480" behindDoc="0" locked="0" layoutInCell="1" allowOverlap="1" wp14:anchorId="7BDE5626" wp14:editId="1B9BF34E">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457DC05E" wp14:editId="0449BA68">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1B80DC9C" wp14:editId="399C0252">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3111DFBA" wp14:editId="15C0B78B">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1499.75pt;height:1499.75pt" o:bullet="t">
        <v:imagedata r:id="rId1" o:title="AZ_04a"/>
      </v:shape>
    </w:pict>
  </w:numPicBullet>
  <w:numPicBullet w:numPicBulletId="1">
    <w:pict>
      <v:shape id="_x0000_i1080" type="#_x0000_t75" style="width:7.45pt;height:7.4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396"/>
    <w:rsid w:val="00023E3A"/>
    <w:rsid w:val="0003485E"/>
    <w:rsid w:val="00042106"/>
    <w:rsid w:val="00046901"/>
    <w:rsid w:val="0005285B"/>
    <w:rsid w:val="00054842"/>
    <w:rsid w:val="00066D09"/>
    <w:rsid w:val="000708FF"/>
    <w:rsid w:val="000952D9"/>
    <w:rsid w:val="0009665C"/>
    <w:rsid w:val="000C2A03"/>
    <w:rsid w:val="000D02FB"/>
    <w:rsid w:val="000E3D83"/>
    <w:rsid w:val="00103205"/>
    <w:rsid w:val="0012026F"/>
    <w:rsid w:val="0012768E"/>
    <w:rsid w:val="00132055"/>
    <w:rsid w:val="0014683F"/>
    <w:rsid w:val="00156D2C"/>
    <w:rsid w:val="00181182"/>
    <w:rsid w:val="001B16BB"/>
    <w:rsid w:val="001B6194"/>
    <w:rsid w:val="001E573F"/>
    <w:rsid w:val="001E7D0C"/>
    <w:rsid w:val="0023049D"/>
    <w:rsid w:val="00232586"/>
    <w:rsid w:val="00244981"/>
    <w:rsid w:val="00253A2E"/>
    <w:rsid w:val="00263B25"/>
    <w:rsid w:val="002844EF"/>
    <w:rsid w:val="00293E7F"/>
    <w:rsid w:val="0029634D"/>
    <w:rsid w:val="002B7A30"/>
    <w:rsid w:val="002D1A59"/>
    <w:rsid w:val="002D7A64"/>
    <w:rsid w:val="002E765F"/>
    <w:rsid w:val="002F08AC"/>
    <w:rsid w:val="002F108B"/>
    <w:rsid w:val="0034191A"/>
    <w:rsid w:val="00343CC7"/>
    <w:rsid w:val="00366408"/>
    <w:rsid w:val="00376ABC"/>
    <w:rsid w:val="00384A08"/>
    <w:rsid w:val="00393694"/>
    <w:rsid w:val="003A753A"/>
    <w:rsid w:val="003B5CBB"/>
    <w:rsid w:val="003E1CB6"/>
    <w:rsid w:val="003E3CF6"/>
    <w:rsid w:val="003E5F93"/>
    <w:rsid w:val="003E759F"/>
    <w:rsid w:val="00403373"/>
    <w:rsid w:val="00406C81"/>
    <w:rsid w:val="00412545"/>
    <w:rsid w:val="00430BB0"/>
    <w:rsid w:val="00440FC7"/>
    <w:rsid w:val="004424A3"/>
    <w:rsid w:val="00460252"/>
    <w:rsid w:val="00463934"/>
    <w:rsid w:val="00463D7D"/>
    <w:rsid w:val="00470600"/>
    <w:rsid w:val="00476F4D"/>
    <w:rsid w:val="00493980"/>
    <w:rsid w:val="004D12CD"/>
    <w:rsid w:val="004E2893"/>
    <w:rsid w:val="0050104F"/>
    <w:rsid w:val="00501385"/>
    <w:rsid w:val="00506409"/>
    <w:rsid w:val="00530E32"/>
    <w:rsid w:val="00542087"/>
    <w:rsid w:val="005704B6"/>
    <w:rsid w:val="005711A3"/>
    <w:rsid w:val="00573B2B"/>
    <w:rsid w:val="00576ED6"/>
    <w:rsid w:val="005A4F04"/>
    <w:rsid w:val="005B3697"/>
    <w:rsid w:val="005B5793"/>
    <w:rsid w:val="005C5E08"/>
    <w:rsid w:val="005E1209"/>
    <w:rsid w:val="0061094C"/>
    <w:rsid w:val="00623904"/>
    <w:rsid w:val="006330A2"/>
    <w:rsid w:val="00642EB6"/>
    <w:rsid w:val="00671A40"/>
    <w:rsid w:val="006A4AD3"/>
    <w:rsid w:val="006B73C9"/>
    <w:rsid w:val="006C5D5D"/>
    <w:rsid w:val="006F7602"/>
    <w:rsid w:val="00722A17"/>
    <w:rsid w:val="007364D2"/>
    <w:rsid w:val="00757B83"/>
    <w:rsid w:val="007618CE"/>
    <w:rsid w:val="007658CA"/>
    <w:rsid w:val="00791A69"/>
    <w:rsid w:val="00794830"/>
    <w:rsid w:val="007961E8"/>
    <w:rsid w:val="00797CAA"/>
    <w:rsid w:val="007C2658"/>
    <w:rsid w:val="007E20D0"/>
    <w:rsid w:val="007F0693"/>
    <w:rsid w:val="007F4CBD"/>
    <w:rsid w:val="008131FE"/>
    <w:rsid w:val="00820315"/>
    <w:rsid w:val="00843B45"/>
    <w:rsid w:val="00863129"/>
    <w:rsid w:val="0088037A"/>
    <w:rsid w:val="00894512"/>
    <w:rsid w:val="008C2DB2"/>
    <w:rsid w:val="008D4AE7"/>
    <w:rsid w:val="008D770E"/>
    <w:rsid w:val="0090337E"/>
    <w:rsid w:val="00957F46"/>
    <w:rsid w:val="009A3EF3"/>
    <w:rsid w:val="009A7E90"/>
    <w:rsid w:val="009C2378"/>
    <w:rsid w:val="009D016F"/>
    <w:rsid w:val="009E251D"/>
    <w:rsid w:val="009F681B"/>
    <w:rsid w:val="00A171F4"/>
    <w:rsid w:val="00A24EFC"/>
    <w:rsid w:val="00A44892"/>
    <w:rsid w:val="00A80F94"/>
    <w:rsid w:val="00A977CE"/>
    <w:rsid w:val="00AA587A"/>
    <w:rsid w:val="00AD131F"/>
    <w:rsid w:val="00AF3B3A"/>
    <w:rsid w:val="00AF6569"/>
    <w:rsid w:val="00B06265"/>
    <w:rsid w:val="00B242AE"/>
    <w:rsid w:val="00B5695F"/>
    <w:rsid w:val="00B86738"/>
    <w:rsid w:val="00B90F78"/>
    <w:rsid w:val="00BA0262"/>
    <w:rsid w:val="00BC2180"/>
    <w:rsid w:val="00BD1058"/>
    <w:rsid w:val="00BF2BA2"/>
    <w:rsid w:val="00BF56B2"/>
    <w:rsid w:val="00C0150E"/>
    <w:rsid w:val="00C03396"/>
    <w:rsid w:val="00C1451A"/>
    <w:rsid w:val="00C457C3"/>
    <w:rsid w:val="00C644CA"/>
    <w:rsid w:val="00C64649"/>
    <w:rsid w:val="00C73005"/>
    <w:rsid w:val="00CF36C9"/>
    <w:rsid w:val="00D166AC"/>
    <w:rsid w:val="00D31B23"/>
    <w:rsid w:val="00DA100A"/>
    <w:rsid w:val="00DB6C31"/>
    <w:rsid w:val="00E14608"/>
    <w:rsid w:val="00E14EAF"/>
    <w:rsid w:val="00E21E67"/>
    <w:rsid w:val="00E30EBF"/>
    <w:rsid w:val="00E4342E"/>
    <w:rsid w:val="00E5208B"/>
    <w:rsid w:val="00E52D70"/>
    <w:rsid w:val="00E55534"/>
    <w:rsid w:val="00E56FDE"/>
    <w:rsid w:val="00E914D1"/>
    <w:rsid w:val="00ED33CA"/>
    <w:rsid w:val="00EF69DF"/>
    <w:rsid w:val="00F20920"/>
    <w:rsid w:val="00F32D4F"/>
    <w:rsid w:val="00F56318"/>
    <w:rsid w:val="00F62490"/>
    <w:rsid w:val="00F82525"/>
    <w:rsid w:val="00F97FEA"/>
    <w:rsid w:val="00FC0439"/>
    <w:rsid w:val="00FC1BD4"/>
    <w:rsid w:val="00FC2D4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B5695F"/>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843B45"/>
    <w:pPr>
      <w:spacing w:line="600" w:lineRule="exact"/>
      <w:contextualSpacing/>
    </w:pPr>
    <w:rPr>
      <w:rFonts w:asciiTheme="majorHAnsi" w:eastAsiaTheme="majorEastAsia" w:hAnsiTheme="majorHAnsi" w:cstheme="majorBidi"/>
      <w:b/>
      <w:color w:val="5C666F" w:themeColor="accent1"/>
      <w:sz w:val="40"/>
      <w:szCs w:val="52"/>
    </w:rPr>
  </w:style>
  <w:style w:type="character" w:customStyle="1" w:styleId="TitelZchn">
    <w:name w:val="Titel Zchn"/>
    <w:basedOn w:val="Absatz-Standardschriftart"/>
    <w:link w:val="Titel"/>
    <w:rsid w:val="00843B45"/>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B5695F"/>
    <w:pPr>
      <w:numPr>
        <w:numId w:val="22"/>
      </w:numPr>
      <w:spacing w:after="120" w:line="280" w:lineRule="atLeast"/>
      <w:contextualSpacing/>
    </w:pPr>
    <w:rPr>
      <w:sz w:val="22"/>
    </w:rPr>
  </w:style>
  <w:style w:type="paragraph" w:customStyle="1" w:styleId="Bulletpoint2">
    <w:name w:val="Bulletpoint 2"/>
    <w:basedOn w:val="Standard"/>
    <w:uiPriority w:val="5"/>
    <w:qFormat/>
    <w:rsid w:val="00B5695F"/>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B5695F"/>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paragraph" w:styleId="Kommentartext">
    <w:name w:val="annotation text"/>
    <w:basedOn w:val="Standard"/>
    <w:link w:val="KommentartextZchn"/>
    <w:uiPriority w:val="99"/>
    <w:semiHidden/>
    <w:unhideWhenUsed/>
    <w:rsid w:val="00E4342E"/>
    <w:pPr>
      <w:contextualSpacing/>
    </w:pPr>
    <w:rPr>
      <w:rFonts w:ascii="Verdana" w:hAnsi="Verdana"/>
      <w:sz w:val="20"/>
      <w:szCs w:val="20"/>
    </w:rPr>
  </w:style>
  <w:style w:type="character" w:customStyle="1" w:styleId="KommentartextZchn">
    <w:name w:val="Kommentartext Zchn"/>
    <w:basedOn w:val="Absatz-Standardschriftart"/>
    <w:link w:val="Kommentartext"/>
    <w:uiPriority w:val="99"/>
    <w:semiHidden/>
    <w:rsid w:val="00E4342E"/>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eg"/><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C4C26-DF4A-4157-9D1E-D0FFEF7B4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721</Words>
  <Characters>4546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Wirtgen GmbH</Company>
  <LinksUpToDate>false</LinksUpToDate>
  <CharactersWithSpaces>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Linnemann Mario</cp:lastModifiedBy>
  <cp:revision>12</cp:revision>
  <dcterms:created xsi:type="dcterms:W3CDTF">2017-11-10T15:55:00Z</dcterms:created>
  <dcterms:modified xsi:type="dcterms:W3CDTF">2017-12-01T14:49:00Z</dcterms:modified>
</cp:coreProperties>
</file>